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A2E" w:rsidRPr="00D31495" w:rsidRDefault="00CA0875" w:rsidP="002740FA">
      <w:pPr>
        <w:ind w:firstLine="5529"/>
        <w:contextualSpacing/>
        <w:rPr>
          <w:sz w:val="28"/>
          <w:szCs w:val="16"/>
        </w:rPr>
      </w:pPr>
      <w:r w:rsidRPr="00D31495">
        <w:rPr>
          <w:sz w:val="28"/>
          <w:szCs w:val="16"/>
        </w:rPr>
        <w:t xml:space="preserve">Приложение </w:t>
      </w:r>
      <w:r w:rsidR="007B0071" w:rsidRPr="00D31495">
        <w:rPr>
          <w:sz w:val="28"/>
          <w:szCs w:val="16"/>
        </w:rPr>
        <w:t xml:space="preserve">№ </w:t>
      </w:r>
      <w:r w:rsidR="00826683" w:rsidRPr="00D31495">
        <w:rPr>
          <w:sz w:val="28"/>
          <w:szCs w:val="16"/>
        </w:rPr>
        <w:t>1</w:t>
      </w:r>
    </w:p>
    <w:p w:rsidR="007B0071" w:rsidRPr="00D31495" w:rsidRDefault="00CA0875" w:rsidP="002740FA">
      <w:pPr>
        <w:ind w:left="5529"/>
        <w:contextualSpacing/>
        <w:rPr>
          <w:sz w:val="28"/>
          <w:szCs w:val="16"/>
        </w:rPr>
      </w:pPr>
      <w:r w:rsidRPr="00D31495">
        <w:rPr>
          <w:sz w:val="28"/>
          <w:szCs w:val="16"/>
        </w:rPr>
        <w:t xml:space="preserve">к </w:t>
      </w:r>
      <w:r w:rsidR="001A6549" w:rsidRPr="00D31495">
        <w:rPr>
          <w:sz w:val="28"/>
          <w:szCs w:val="16"/>
        </w:rPr>
        <w:t>приказу</w:t>
      </w:r>
      <w:r w:rsidRPr="00D31495">
        <w:rPr>
          <w:sz w:val="28"/>
          <w:szCs w:val="16"/>
        </w:rPr>
        <w:t xml:space="preserve"> </w:t>
      </w:r>
    </w:p>
    <w:p w:rsidR="00CA0875" w:rsidRPr="00D31495" w:rsidRDefault="001A6549" w:rsidP="002740FA">
      <w:pPr>
        <w:ind w:left="5529"/>
        <w:contextualSpacing/>
        <w:rPr>
          <w:sz w:val="28"/>
          <w:szCs w:val="16"/>
        </w:rPr>
      </w:pPr>
      <w:r w:rsidRPr="00D31495">
        <w:rPr>
          <w:sz w:val="28"/>
          <w:szCs w:val="16"/>
        </w:rPr>
        <w:t>министерства строительства</w:t>
      </w:r>
    </w:p>
    <w:p w:rsidR="00CA0875" w:rsidRPr="00D31495" w:rsidRDefault="00CA0875" w:rsidP="002740FA">
      <w:pPr>
        <w:ind w:firstLine="5529"/>
        <w:contextualSpacing/>
        <w:rPr>
          <w:sz w:val="28"/>
          <w:szCs w:val="16"/>
        </w:rPr>
      </w:pPr>
      <w:r w:rsidRPr="00D31495">
        <w:rPr>
          <w:sz w:val="28"/>
          <w:szCs w:val="16"/>
        </w:rPr>
        <w:t>Красноярского края</w:t>
      </w:r>
    </w:p>
    <w:p w:rsidR="00CA0875" w:rsidRPr="00D31495" w:rsidRDefault="00CA0875" w:rsidP="002740FA">
      <w:pPr>
        <w:pStyle w:val="a3"/>
        <w:ind w:firstLine="5529"/>
        <w:contextualSpacing/>
        <w:jc w:val="left"/>
        <w:rPr>
          <w:sz w:val="28"/>
          <w:szCs w:val="16"/>
        </w:rPr>
      </w:pPr>
      <w:r w:rsidRPr="00D31495">
        <w:rPr>
          <w:sz w:val="28"/>
          <w:szCs w:val="16"/>
        </w:rPr>
        <w:t>от                       №</w:t>
      </w:r>
    </w:p>
    <w:p w:rsidR="007B0071" w:rsidRPr="00D31495" w:rsidRDefault="007B0071" w:rsidP="00EC7607">
      <w:pPr>
        <w:contextualSpacing/>
        <w:jc w:val="center"/>
        <w:rPr>
          <w:rFonts w:eastAsia="Arial"/>
          <w:b/>
          <w:sz w:val="28"/>
          <w:szCs w:val="28"/>
        </w:rPr>
      </w:pPr>
    </w:p>
    <w:p w:rsidR="004C14C4" w:rsidRPr="00D31495" w:rsidRDefault="004C14C4" w:rsidP="00EC7607">
      <w:pPr>
        <w:contextualSpacing/>
        <w:jc w:val="center"/>
        <w:rPr>
          <w:rFonts w:eastAsia="Arial"/>
          <w:b/>
          <w:sz w:val="28"/>
          <w:szCs w:val="28"/>
        </w:rPr>
      </w:pPr>
    </w:p>
    <w:p w:rsidR="00D31495" w:rsidRPr="00D31495" w:rsidRDefault="00D31495" w:rsidP="007B03A2">
      <w:pPr>
        <w:contextualSpacing/>
        <w:jc w:val="center"/>
        <w:rPr>
          <w:b/>
          <w:sz w:val="28"/>
          <w:szCs w:val="28"/>
        </w:rPr>
      </w:pPr>
      <w:r w:rsidRPr="00D31495">
        <w:rPr>
          <w:b/>
          <w:sz w:val="28"/>
          <w:szCs w:val="28"/>
        </w:rPr>
        <w:t xml:space="preserve">Документация по планировке территории </w:t>
      </w:r>
      <w:r w:rsidR="00372228">
        <w:rPr>
          <w:b/>
          <w:sz w:val="28"/>
          <w:szCs w:val="28"/>
        </w:rPr>
        <w:br/>
      </w:r>
      <w:r w:rsidR="001D272E" w:rsidRPr="001D272E">
        <w:rPr>
          <w:b/>
          <w:color w:val="000000" w:themeColor="text1"/>
          <w:sz w:val="28"/>
          <w:szCs w:val="28"/>
        </w:rPr>
        <w:t>для размещения</w:t>
      </w:r>
      <w:r w:rsidR="002F4DB4" w:rsidRPr="001D272E">
        <w:rPr>
          <w:color w:val="000000" w:themeColor="text1"/>
          <w:sz w:val="28"/>
          <w:szCs w:val="28"/>
        </w:rPr>
        <w:t xml:space="preserve"> </w:t>
      </w:r>
      <w:r w:rsidR="002F4DB4" w:rsidRPr="001D272E">
        <w:rPr>
          <w:b/>
          <w:color w:val="000000" w:themeColor="text1"/>
          <w:sz w:val="28"/>
          <w:szCs w:val="28"/>
        </w:rPr>
        <w:t xml:space="preserve">объекта </w:t>
      </w:r>
      <w:r w:rsidRPr="001D272E">
        <w:rPr>
          <w:b/>
          <w:color w:val="000000" w:themeColor="text1"/>
          <w:sz w:val="28"/>
          <w:szCs w:val="28"/>
        </w:rPr>
        <w:t xml:space="preserve">регионального </w:t>
      </w:r>
      <w:r w:rsidRPr="00D31495">
        <w:rPr>
          <w:b/>
          <w:sz w:val="28"/>
          <w:szCs w:val="28"/>
        </w:rPr>
        <w:t>значения</w:t>
      </w:r>
    </w:p>
    <w:p w:rsidR="00D31495" w:rsidRPr="00D31495" w:rsidRDefault="00D31495" w:rsidP="007B03A2">
      <w:pPr>
        <w:contextualSpacing/>
        <w:jc w:val="center"/>
        <w:rPr>
          <w:rFonts w:eastAsia="Arial"/>
          <w:b/>
          <w:sz w:val="28"/>
          <w:szCs w:val="28"/>
        </w:rPr>
      </w:pPr>
      <w:r w:rsidRPr="00D31495">
        <w:rPr>
          <w:b/>
          <w:sz w:val="28"/>
          <w:szCs w:val="28"/>
        </w:rPr>
        <w:t xml:space="preserve">«Парк-музей освоения Севера» в г. </w:t>
      </w:r>
      <w:r w:rsidRPr="001D272E">
        <w:rPr>
          <w:b/>
          <w:color w:val="000000" w:themeColor="text1"/>
          <w:sz w:val="28"/>
          <w:szCs w:val="28"/>
        </w:rPr>
        <w:t>Красноярске</w:t>
      </w:r>
    </w:p>
    <w:p w:rsidR="0058053F" w:rsidRPr="00D31495" w:rsidRDefault="0058053F" w:rsidP="002740FA">
      <w:pPr>
        <w:contextualSpacing/>
        <w:jc w:val="center"/>
        <w:rPr>
          <w:rFonts w:eastAsia="Arial"/>
          <w:sz w:val="28"/>
          <w:szCs w:val="28"/>
        </w:rPr>
      </w:pPr>
    </w:p>
    <w:p w:rsidR="005941D6" w:rsidRPr="00D31495" w:rsidRDefault="00B45CFB" w:rsidP="0036302F">
      <w:pPr>
        <w:contextualSpacing/>
        <w:jc w:val="center"/>
        <w:rPr>
          <w:rFonts w:eastAsia="Arial"/>
          <w:sz w:val="28"/>
          <w:szCs w:val="28"/>
        </w:rPr>
      </w:pPr>
      <w:r w:rsidRPr="00D31495">
        <w:rPr>
          <w:rFonts w:eastAsia="Arial"/>
          <w:sz w:val="28"/>
          <w:szCs w:val="28"/>
        </w:rPr>
        <w:t>Основная часть п</w:t>
      </w:r>
      <w:r w:rsidR="007B0071" w:rsidRPr="00D31495">
        <w:rPr>
          <w:rFonts w:eastAsia="Arial"/>
          <w:sz w:val="28"/>
          <w:szCs w:val="28"/>
        </w:rPr>
        <w:t>роект</w:t>
      </w:r>
      <w:r w:rsidRPr="00D31495">
        <w:rPr>
          <w:rFonts w:eastAsia="Arial"/>
          <w:sz w:val="28"/>
          <w:szCs w:val="28"/>
        </w:rPr>
        <w:t>а</w:t>
      </w:r>
      <w:r w:rsidR="007B0071" w:rsidRPr="00D31495">
        <w:rPr>
          <w:rFonts w:eastAsia="Arial"/>
          <w:sz w:val="28"/>
          <w:szCs w:val="28"/>
        </w:rPr>
        <w:t xml:space="preserve"> планировки территории</w:t>
      </w:r>
    </w:p>
    <w:p w:rsidR="007B0071" w:rsidRPr="00D31495" w:rsidRDefault="007B0071" w:rsidP="0036302F">
      <w:pPr>
        <w:widowControl w:val="0"/>
        <w:contextualSpacing/>
        <w:jc w:val="both"/>
        <w:rPr>
          <w:rFonts w:eastAsia="Arial"/>
          <w:sz w:val="28"/>
          <w:szCs w:val="28"/>
        </w:rPr>
      </w:pPr>
    </w:p>
    <w:p w:rsidR="0058053F" w:rsidRPr="007B1609" w:rsidRDefault="007B0071" w:rsidP="00EC7607">
      <w:pPr>
        <w:contextualSpacing/>
        <w:jc w:val="center"/>
        <w:rPr>
          <w:rFonts w:eastAsia="Arial"/>
          <w:sz w:val="28"/>
          <w:szCs w:val="28"/>
        </w:rPr>
      </w:pPr>
      <w:r w:rsidRPr="007B1609">
        <w:rPr>
          <w:rFonts w:eastAsiaTheme="minorHAnsi"/>
          <w:sz w:val="28"/>
          <w:szCs w:val="28"/>
          <w:lang w:eastAsia="en-US"/>
        </w:rPr>
        <w:t>Раздел 1</w:t>
      </w:r>
      <w:r w:rsidR="009B1F78">
        <w:rPr>
          <w:rFonts w:eastAsiaTheme="minorHAnsi"/>
          <w:sz w:val="28"/>
          <w:szCs w:val="28"/>
          <w:lang w:eastAsia="en-US"/>
        </w:rPr>
        <w:t>.</w:t>
      </w:r>
      <w:r w:rsidRPr="007B1609">
        <w:rPr>
          <w:rFonts w:eastAsiaTheme="minorHAnsi"/>
          <w:sz w:val="28"/>
          <w:szCs w:val="28"/>
          <w:lang w:eastAsia="en-US"/>
        </w:rPr>
        <w:t xml:space="preserve"> </w:t>
      </w:r>
      <w:r w:rsidR="00FF2C48" w:rsidRPr="007B1609">
        <w:rPr>
          <w:rFonts w:eastAsiaTheme="minorHAnsi"/>
          <w:sz w:val="28"/>
          <w:szCs w:val="28"/>
          <w:lang w:eastAsia="en-US"/>
        </w:rPr>
        <w:t>Чертеж</w:t>
      </w:r>
      <w:r w:rsidR="0036302F" w:rsidRPr="007B1609">
        <w:rPr>
          <w:rFonts w:eastAsiaTheme="minorHAnsi"/>
          <w:sz w:val="28"/>
          <w:szCs w:val="28"/>
          <w:lang w:eastAsia="en-US"/>
        </w:rPr>
        <w:t>и</w:t>
      </w:r>
      <w:r w:rsidR="00FF2C48" w:rsidRPr="007B1609">
        <w:rPr>
          <w:rFonts w:eastAsiaTheme="minorHAnsi"/>
          <w:sz w:val="28"/>
          <w:szCs w:val="28"/>
          <w:lang w:eastAsia="en-US"/>
        </w:rPr>
        <w:t xml:space="preserve"> п</w:t>
      </w:r>
      <w:r w:rsidRPr="007B1609">
        <w:rPr>
          <w:rFonts w:eastAsiaTheme="minorHAnsi"/>
          <w:sz w:val="28"/>
          <w:szCs w:val="28"/>
          <w:lang w:eastAsia="en-US"/>
        </w:rPr>
        <w:t>роект</w:t>
      </w:r>
      <w:r w:rsidR="00FF2C48" w:rsidRPr="007B1609">
        <w:rPr>
          <w:rFonts w:eastAsiaTheme="minorHAnsi"/>
          <w:sz w:val="28"/>
          <w:szCs w:val="28"/>
          <w:lang w:eastAsia="en-US"/>
        </w:rPr>
        <w:t>а</w:t>
      </w:r>
      <w:r w:rsidRPr="007B1609">
        <w:rPr>
          <w:rFonts w:eastAsiaTheme="minorHAnsi"/>
          <w:sz w:val="28"/>
          <w:szCs w:val="28"/>
          <w:lang w:eastAsia="en-US"/>
        </w:rPr>
        <w:t xml:space="preserve"> планировки территории</w:t>
      </w:r>
      <w:r w:rsidR="004A5816" w:rsidRPr="007B1609">
        <w:rPr>
          <w:rFonts w:eastAsiaTheme="minorHAnsi"/>
          <w:sz w:val="28"/>
          <w:szCs w:val="28"/>
          <w:lang w:eastAsia="en-US"/>
        </w:rPr>
        <w:t xml:space="preserve"> </w:t>
      </w:r>
      <w:r w:rsidR="00EC7607" w:rsidRPr="007B1609">
        <w:rPr>
          <w:rFonts w:eastAsia="Arial"/>
          <w:sz w:val="28"/>
          <w:szCs w:val="28"/>
        </w:rPr>
        <w:t xml:space="preserve">для размещения объекта регионального значения </w:t>
      </w:r>
      <w:r w:rsidR="00D31495" w:rsidRPr="007B1609">
        <w:rPr>
          <w:rFonts w:eastAsia="Arial"/>
          <w:sz w:val="28"/>
          <w:szCs w:val="28"/>
        </w:rPr>
        <w:t>«Парк-музей освоения Севера» в г. Красноярске</w:t>
      </w:r>
    </w:p>
    <w:p w:rsidR="00EC7607" w:rsidRPr="007B1609" w:rsidRDefault="00EC7607" w:rsidP="00EC7607">
      <w:pPr>
        <w:contextualSpacing/>
        <w:jc w:val="center"/>
        <w:rPr>
          <w:rFonts w:eastAsiaTheme="minorHAnsi"/>
          <w:sz w:val="28"/>
          <w:szCs w:val="28"/>
          <w:lang w:eastAsia="en-US"/>
        </w:rPr>
      </w:pPr>
    </w:p>
    <w:p w:rsidR="00FB14BB" w:rsidRPr="001B4C19" w:rsidRDefault="001B4C19" w:rsidP="001B4C19">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1.1. </w:t>
      </w:r>
      <w:r w:rsidR="0053031F" w:rsidRPr="001B4C19">
        <w:rPr>
          <w:rFonts w:eastAsiaTheme="minorHAnsi"/>
          <w:sz w:val="28"/>
          <w:szCs w:val="28"/>
          <w:lang w:eastAsia="en-US"/>
        </w:rPr>
        <w:t>Ч</w:t>
      </w:r>
      <w:r w:rsidR="00D31495" w:rsidRPr="001B4C19">
        <w:rPr>
          <w:rFonts w:eastAsiaTheme="minorHAnsi"/>
          <w:sz w:val="28"/>
          <w:szCs w:val="28"/>
          <w:lang w:eastAsia="en-US"/>
        </w:rPr>
        <w:t xml:space="preserve">ертеж красных </w:t>
      </w:r>
      <w:r w:rsidR="00D31495" w:rsidRPr="001D272E">
        <w:rPr>
          <w:rFonts w:eastAsiaTheme="minorHAnsi"/>
          <w:color w:val="000000" w:themeColor="text1"/>
          <w:sz w:val="28"/>
          <w:szCs w:val="28"/>
          <w:lang w:eastAsia="en-US"/>
        </w:rPr>
        <w:t>линий</w:t>
      </w:r>
      <w:r w:rsidR="00F72676" w:rsidRPr="001D272E">
        <w:rPr>
          <w:rFonts w:eastAsiaTheme="minorHAnsi"/>
          <w:color w:val="000000" w:themeColor="text1"/>
          <w:sz w:val="28"/>
          <w:szCs w:val="28"/>
          <w:lang w:eastAsia="en-US"/>
        </w:rPr>
        <w:t xml:space="preserve"> </w:t>
      </w:r>
      <w:r w:rsidR="00F72676" w:rsidRPr="001D272E">
        <w:rPr>
          <w:rFonts w:eastAsia="Arial"/>
          <w:color w:val="000000" w:themeColor="text1"/>
          <w:sz w:val="28"/>
          <w:szCs w:val="28"/>
        </w:rPr>
        <w:t>для размещения объекта регионального значения «Парк-музей освоения Севера» в г. Красноярске</w:t>
      </w:r>
      <w:r w:rsidR="00A64AC2" w:rsidRPr="001D272E">
        <w:rPr>
          <w:rFonts w:eastAsiaTheme="minorHAnsi"/>
          <w:color w:val="000000" w:themeColor="text1"/>
          <w:sz w:val="28"/>
          <w:szCs w:val="28"/>
          <w:lang w:eastAsia="en-US"/>
        </w:rPr>
        <w:t>, масштаб</w:t>
      </w:r>
      <w:r w:rsidR="00A64AC2" w:rsidRPr="001B4C19">
        <w:rPr>
          <w:rFonts w:eastAsiaTheme="minorHAnsi"/>
          <w:sz w:val="28"/>
          <w:szCs w:val="28"/>
          <w:lang w:eastAsia="en-US"/>
        </w:rPr>
        <w:t xml:space="preserve"> 1:</w:t>
      </w:r>
      <w:r w:rsidR="00B46248" w:rsidRPr="001B4C19">
        <w:rPr>
          <w:rFonts w:eastAsiaTheme="minorHAnsi"/>
          <w:sz w:val="28"/>
          <w:szCs w:val="28"/>
          <w:lang w:eastAsia="en-US"/>
        </w:rPr>
        <w:t>2</w:t>
      </w:r>
      <w:r w:rsidR="00A64AC2" w:rsidRPr="001B4C19">
        <w:rPr>
          <w:rFonts w:eastAsiaTheme="minorHAnsi"/>
          <w:sz w:val="28"/>
          <w:szCs w:val="28"/>
          <w:lang w:eastAsia="en-US"/>
        </w:rPr>
        <w:t>000</w:t>
      </w:r>
      <w:r w:rsidR="00985A63">
        <w:rPr>
          <w:rFonts w:eastAsiaTheme="minorHAnsi"/>
          <w:sz w:val="28"/>
          <w:szCs w:val="28"/>
          <w:lang w:eastAsia="en-US"/>
        </w:rPr>
        <w:t xml:space="preserve"> </w:t>
      </w:r>
      <w:r w:rsidR="00F16F0A">
        <w:rPr>
          <w:rFonts w:eastAsiaTheme="minorHAnsi"/>
          <w:sz w:val="28"/>
          <w:szCs w:val="28"/>
          <w:lang w:eastAsia="en-US"/>
        </w:rPr>
        <w:br/>
      </w:r>
      <w:r w:rsidR="00985A63" w:rsidRPr="001D272E">
        <w:rPr>
          <w:rFonts w:eastAsiaTheme="minorHAnsi"/>
          <w:color w:val="000000" w:themeColor="text1"/>
          <w:sz w:val="28"/>
          <w:szCs w:val="28"/>
          <w:lang w:eastAsia="en-US"/>
        </w:rPr>
        <w:t>(не приводится).</w:t>
      </w:r>
    </w:p>
    <w:p w:rsidR="007B1609" w:rsidRPr="001B4C19" w:rsidRDefault="00753D62" w:rsidP="001B4C19">
      <w:pPr>
        <w:autoSpaceDE w:val="0"/>
        <w:autoSpaceDN w:val="0"/>
        <w:adjustRightInd w:val="0"/>
        <w:ind w:firstLine="709"/>
        <w:jc w:val="both"/>
        <w:rPr>
          <w:spacing w:val="1"/>
          <w:sz w:val="28"/>
          <w:szCs w:val="28"/>
        </w:rPr>
      </w:pPr>
      <w:r>
        <w:rPr>
          <w:sz w:val="28"/>
          <w:szCs w:val="28"/>
        </w:rPr>
        <w:t xml:space="preserve">1.2. </w:t>
      </w:r>
      <w:r w:rsidR="00D31495" w:rsidRPr="001B4C19">
        <w:rPr>
          <w:sz w:val="28"/>
          <w:szCs w:val="28"/>
        </w:rPr>
        <w:t xml:space="preserve">Чертеж границ существующих и планируемых элементов  планировочной </w:t>
      </w:r>
      <w:r w:rsidR="00D31495" w:rsidRPr="001D272E">
        <w:rPr>
          <w:color w:val="000000" w:themeColor="text1"/>
          <w:sz w:val="28"/>
          <w:szCs w:val="28"/>
        </w:rPr>
        <w:t>структуры</w:t>
      </w:r>
      <w:r w:rsidR="00F72676" w:rsidRPr="001D272E">
        <w:rPr>
          <w:rFonts w:eastAsia="Arial"/>
          <w:color w:val="000000" w:themeColor="text1"/>
          <w:sz w:val="28"/>
          <w:szCs w:val="28"/>
        </w:rPr>
        <w:t xml:space="preserve"> для размещения объекта регионального значения  «Парк-музей освоения Севера» в г. Красноярске</w:t>
      </w:r>
      <w:r w:rsidR="00BC1C97" w:rsidRPr="001D272E">
        <w:rPr>
          <w:color w:val="000000" w:themeColor="text1"/>
          <w:sz w:val="28"/>
          <w:szCs w:val="28"/>
        </w:rPr>
        <w:t xml:space="preserve">, </w:t>
      </w:r>
      <w:r w:rsidR="00EC7607" w:rsidRPr="001D272E">
        <w:rPr>
          <w:color w:val="000000" w:themeColor="text1"/>
          <w:spacing w:val="1"/>
          <w:sz w:val="28"/>
          <w:szCs w:val="28"/>
        </w:rPr>
        <w:t>масштаб</w:t>
      </w:r>
      <w:r w:rsidR="00BC1C97" w:rsidRPr="001B4C19">
        <w:rPr>
          <w:spacing w:val="1"/>
          <w:sz w:val="28"/>
          <w:szCs w:val="28"/>
        </w:rPr>
        <w:t xml:space="preserve"> 1:</w:t>
      </w:r>
      <w:r w:rsidR="00D31495" w:rsidRPr="001B4C19">
        <w:rPr>
          <w:spacing w:val="1"/>
          <w:sz w:val="28"/>
          <w:szCs w:val="28"/>
        </w:rPr>
        <w:t>5</w:t>
      </w:r>
      <w:r w:rsidR="00985A63">
        <w:rPr>
          <w:spacing w:val="1"/>
          <w:sz w:val="28"/>
          <w:szCs w:val="28"/>
        </w:rPr>
        <w:t xml:space="preserve">000 </w:t>
      </w:r>
      <w:r w:rsidR="00F16F0A">
        <w:rPr>
          <w:spacing w:val="1"/>
          <w:sz w:val="28"/>
          <w:szCs w:val="28"/>
        </w:rPr>
        <w:br/>
      </w:r>
      <w:r w:rsidR="00985A63" w:rsidRPr="001D272E">
        <w:rPr>
          <w:rFonts w:eastAsiaTheme="minorHAnsi"/>
          <w:color w:val="000000" w:themeColor="text1"/>
          <w:sz w:val="28"/>
          <w:szCs w:val="28"/>
          <w:lang w:eastAsia="en-US"/>
        </w:rPr>
        <w:t>(не приводится).</w:t>
      </w:r>
    </w:p>
    <w:p w:rsidR="00D31495" w:rsidRPr="001B4C19" w:rsidRDefault="001B4C19" w:rsidP="001B4C19">
      <w:pPr>
        <w:autoSpaceDE w:val="0"/>
        <w:autoSpaceDN w:val="0"/>
        <w:adjustRightInd w:val="0"/>
        <w:ind w:firstLine="709"/>
        <w:jc w:val="both"/>
        <w:rPr>
          <w:spacing w:val="1"/>
          <w:sz w:val="28"/>
          <w:szCs w:val="28"/>
        </w:rPr>
      </w:pPr>
      <w:r>
        <w:rPr>
          <w:spacing w:val="1"/>
          <w:sz w:val="28"/>
          <w:szCs w:val="28"/>
        </w:rPr>
        <w:t xml:space="preserve">1.3. </w:t>
      </w:r>
      <w:r w:rsidR="00D31495" w:rsidRPr="001B4C19">
        <w:rPr>
          <w:spacing w:val="1"/>
          <w:sz w:val="28"/>
          <w:szCs w:val="28"/>
        </w:rPr>
        <w:t xml:space="preserve">Чертеж границ зон планируемого </w:t>
      </w:r>
      <w:r w:rsidR="00D31495" w:rsidRPr="001D272E">
        <w:rPr>
          <w:color w:val="000000" w:themeColor="text1"/>
          <w:spacing w:val="1"/>
          <w:sz w:val="28"/>
          <w:szCs w:val="28"/>
        </w:rPr>
        <w:t xml:space="preserve">размещения </w:t>
      </w:r>
      <w:r w:rsidR="00F72676" w:rsidRPr="001D272E">
        <w:rPr>
          <w:rFonts w:eastAsia="Arial"/>
          <w:color w:val="000000" w:themeColor="text1"/>
          <w:sz w:val="28"/>
          <w:szCs w:val="28"/>
        </w:rPr>
        <w:t>объекта регионального значения «Парк-музей освоения Севера» в г. Красноярске</w:t>
      </w:r>
      <w:r w:rsidR="007B1609" w:rsidRPr="001D272E">
        <w:rPr>
          <w:color w:val="000000" w:themeColor="text1"/>
          <w:spacing w:val="1"/>
          <w:sz w:val="28"/>
          <w:szCs w:val="28"/>
        </w:rPr>
        <w:t>,</w:t>
      </w:r>
      <w:r w:rsidR="00985A63">
        <w:rPr>
          <w:spacing w:val="1"/>
          <w:sz w:val="28"/>
          <w:szCs w:val="28"/>
        </w:rPr>
        <w:t xml:space="preserve"> масштаб 1:2000 </w:t>
      </w:r>
      <w:r w:rsidR="00F16F0A">
        <w:rPr>
          <w:spacing w:val="1"/>
          <w:sz w:val="28"/>
          <w:szCs w:val="28"/>
        </w:rPr>
        <w:br/>
      </w:r>
      <w:r w:rsidR="00985A63" w:rsidRPr="001D272E">
        <w:rPr>
          <w:rFonts w:eastAsiaTheme="minorHAnsi"/>
          <w:color w:val="000000" w:themeColor="text1"/>
          <w:sz w:val="28"/>
          <w:szCs w:val="28"/>
          <w:lang w:eastAsia="en-US"/>
        </w:rPr>
        <w:t>(не приводится).</w:t>
      </w:r>
    </w:p>
    <w:p w:rsidR="00C86735" w:rsidRPr="00D31495" w:rsidRDefault="00C86735" w:rsidP="002740FA">
      <w:pPr>
        <w:autoSpaceDE w:val="0"/>
        <w:autoSpaceDN w:val="0"/>
        <w:adjustRightInd w:val="0"/>
        <w:ind w:firstLine="709"/>
        <w:contextualSpacing/>
        <w:jc w:val="both"/>
        <w:rPr>
          <w:rFonts w:eastAsiaTheme="minorHAnsi"/>
          <w:sz w:val="28"/>
          <w:szCs w:val="28"/>
          <w:lang w:eastAsia="en-US"/>
        </w:rPr>
      </w:pPr>
    </w:p>
    <w:p w:rsidR="00A64AC2" w:rsidRPr="00D31495" w:rsidRDefault="00A64AC2" w:rsidP="002740FA">
      <w:pPr>
        <w:autoSpaceDE w:val="0"/>
        <w:autoSpaceDN w:val="0"/>
        <w:adjustRightInd w:val="0"/>
        <w:contextualSpacing/>
        <w:jc w:val="center"/>
        <w:rPr>
          <w:rFonts w:eastAsiaTheme="minorHAnsi"/>
          <w:sz w:val="28"/>
          <w:szCs w:val="28"/>
          <w:lang w:eastAsia="en-US"/>
        </w:rPr>
      </w:pPr>
      <w:r w:rsidRPr="00D31495">
        <w:rPr>
          <w:rFonts w:eastAsiaTheme="minorHAnsi"/>
          <w:sz w:val="28"/>
          <w:szCs w:val="28"/>
          <w:lang w:eastAsia="en-US"/>
        </w:rPr>
        <w:t>Раздел 2</w:t>
      </w:r>
      <w:r w:rsidR="00573E79" w:rsidRPr="001D272E">
        <w:rPr>
          <w:rFonts w:eastAsiaTheme="minorHAnsi"/>
          <w:color w:val="000000" w:themeColor="text1"/>
          <w:sz w:val="28"/>
          <w:szCs w:val="28"/>
          <w:lang w:eastAsia="en-US"/>
        </w:rPr>
        <w:t>.</w:t>
      </w:r>
      <w:r w:rsidRPr="001D272E">
        <w:rPr>
          <w:rFonts w:eastAsiaTheme="minorHAnsi"/>
          <w:color w:val="000000" w:themeColor="text1"/>
          <w:sz w:val="28"/>
          <w:szCs w:val="28"/>
          <w:lang w:eastAsia="en-US"/>
        </w:rPr>
        <w:t xml:space="preserve"> </w:t>
      </w:r>
      <w:r w:rsidRPr="00D31495">
        <w:rPr>
          <w:rFonts w:eastAsiaTheme="minorHAnsi"/>
          <w:sz w:val="28"/>
          <w:szCs w:val="28"/>
          <w:lang w:eastAsia="en-US"/>
        </w:rPr>
        <w:t xml:space="preserve">Положение о </w:t>
      </w:r>
      <w:r w:rsidRPr="001D272E">
        <w:rPr>
          <w:rFonts w:eastAsiaTheme="minorHAnsi"/>
          <w:color w:val="000000" w:themeColor="text1"/>
          <w:sz w:val="28"/>
          <w:szCs w:val="28"/>
          <w:lang w:eastAsia="en-US"/>
        </w:rPr>
        <w:t>размещении</w:t>
      </w:r>
      <w:r w:rsidR="002F4DB4" w:rsidRPr="001D272E">
        <w:rPr>
          <w:color w:val="000000" w:themeColor="text1"/>
          <w:sz w:val="28"/>
          <w:szCs w:val="28"/>
        </w:rPr>
        <w:t xml:space="preserve"> объекта</w:t>
      </w:r>
      <w:r w:rsidR="00C86735" w:rsidRPr="001D272E">
        <w:rPr>
          <w:rFonts w:eastAsiaTheme="minorHAnsi"/>
          <w:color w:val="000000" w:themeColor="text1"/>
          <w:sz w:val="28"/>
          <w:szCs w:val="28"/>
          <w:lang w:eastAsia="en-US"/>
        </w:rPr>
        <w:t xml:space="preserve"> </w:t>
      </w:r>
      <w:r w:rsidR="00D31495" w:rsidRPr="001D272E">
        <w:rPr>
          <w:color w:val="000000" w:themeColor="text1"/>
          <w:sz w:val="28"/>
          <w:szCs w:val="28"/>
        </w:rPr>
        <w:t>регионального</w:t>
      </w:r>
      <w:r w:rsidR="00D31495" w:rsidRPr="00D31495">
        <w:rPr>
          <w:sz w:val="28"/>
          <w:szCs w:val="28"/>
        </w:rPr>
        <w:t xml:space="preserve"> </w:t>
      </w:r>
      <w:r w:rsidR="00573E79">
        <w:rPr>
          <w:sz w:val="28"/>
          <w:szCs w:val="28"/>
        </w:rPr>
        <w:t xml:space="preserve">значения </w:t>
      </w:r>
      <w:r w:rsidR="00220043">
        <w:rPr>
          <w:sz w:val="28"/>
          <w:szCs w:val="28"/>
        </w:rPr>
        <w:br/>
      </w:r>
      <w:r w:rsidR="00D31495" w:rsidRPr="00D31495">
        <w:rPr>
          <w:sz w:val="28"/>
          <w:szCs w:val="28"/>
        </w:rPr>
        <w:t>«Парк-музей освоения Севера» в г. Красноярске</w:t>
      </w:r>
    </w:p>
    <w:p w:rsidR="00C86735" w:rsidRPr="00D31495" w:rsidRDefault="00C86735" w:rsidP="002740FA">
      <w:pPr>
        <w:widowControl w:val="0"/>
        <w:ind w:firstLine="709"/>
        <w:contextualSpacing/>
        <w:jc w:val="both"/>
        <w:rPr>
          <w:rFonts w:eastAsiaTheme="minorHAnsi"/>
          <w:sz w:val="28"/>
          <w:szCs w:val="28"/>
          <w:lang w:eastAsia="en-US"/>
        </w:rPr>
      </w:pPr>
    </w:p>
    <w:p w:rsidR="00C86735" w:rsidRPr="00D31495" w:rsidRDefault="00FF2C48" w:rsidP="00F74C3E">
      <w:pPr>
        <w:widowControl w:val="0"/>
        <w:contextualSpacing/>
        <w:jc w:val="center"/>
        <w:rPr>
          <w:rFonts w:eastAsia="Arial"/>
          <w:sz w:val="28"/>
          <w:szCs w:val="28"/>
        </w:rPr>
      </w:pPr>
      <w:r w:rsidRPr="00D31495">
        <w:rPr>
          <w:rFonts w:eastAsiaTheme="minorHAnsi"/>
          <w:sz w:val="28"/>
          <w:szCs w:val="28"/>
          <w:lang w:eastAsia="en-US"/>
        </w:rPr>
        <w:t>2</w:t>
      </w:r>
      <w:r w:rsidR="00C86735" w:rsidRPr="00D31495">
        <w:rPr>
          <w:rFonts w:eastAsiaTheme="minorHAnsi"/>
          <w:sz w:val="28"/>
          <w:szCs w:val="28"/>
          <w:lang w:eastAsia="en-US"/>
        </w:rPr>
        <w:t xml:space="preserve">.1. </w:t>
      </w:r>
      <w:r w:rsidR="00C86735" w:rsidRPr="00D31495">
        <w:rPr>
          <w:rFonts w:eastAsia="Arial"/>
          <w:sz w:val="28"/>
          <w:szCs w:val="28"/>
        </w:rPr>
        <w:t>Общая часть</w:t>
      </w:r>
    </w:p>
    <w:p w:rsidR="00826683" w:rsidRPr="00E36F88" w:rsidRDefault="00826683" w:rsidP="002740FA">
      <w:pPr>
        <w:widowControl w:val="0"/>
        <w:ind w:firstLine="709"/>
        <w:contextualSpacing/>
        <w:jc w:val="both"/>
        <w:rPr>
          <w:rFonts w:eastAsia="Arial"/>
          <w:sz w:val="28"/>
          <w:szCs w:val="28"/>
        </w:rPr>
      </w:pPr>
    </w:p>
    <w:p w:rsidR="00FB14BB" w:rsidRPr="00974092" w:rsidRDefault="00FF2C48" w:rsidP="00974092">
      <w:pPr>
        <w:pStyle w:val="a5"/>
        <w:numPr>
          <w:ilvl w:val="2"/>
          <w:numId w:val="8"/>
        </w:numPr>
        <w:ind w:left="0" w:firstLine="709"/>
        <w:jc w:val="both"/>
        <w:rPr>
          <w:sz w:val="28"/>
          <w:szCs w:val="28"/>
        </w:rPr>
      </w:pPr>
      <w:r w:rsidRPr="00E36F88">
        <w:rPr>
          <w:sz w:val="28"/>
          <w:szCs w:val="28"/>
        </w:rPr>
        <w:t xml:space="preserve">Проект </w:t>
      </w:r>
      <w:r w:rsidR="00FB14BB" w:rsidRPr="00E36F88">
        <w:rPr>
          <w:sz w:val="28"/>
          <w:szCs w:val="28"/>
        </w:rPr>
        <w:t>планировк</w:t>
      </w:r>
      <w:r w:rsidRPr="00E36F88">
        <w:rPr>
          <w:sz w:val="28"/>
          <w:szCs w:val="28"/>
        </w:rPr>
        <w:t>и</w:t>
      </w:r>
      <w:r w:rsidR="00FB14BB" w:rsidRPr="00E36F88">
        <w:rPr>
          <w:sz w:val="28"/>
          <w:szCs w:val="28"/>
        </w:rPr>
        <w:t xml:space="preserve"> территории </w:t>
      </w:r>
      <w:r w:rsidRPr="00E36F88">
        <w:rPr>
          <w:sz w:val="28"/>
          <w:szCs w:val="28"/>
        </w:rPr>
        <w:t xml:space="preserve">разработан </w:t>
      </w:r>
      <w:r w:rsidR="00FB14BB" w:rsidRPr="00E36F88">
        <w:rPr>
          <w:sz w:val="28"/>
          <w:szCs w:val="28"/>
        </w:rPr>
        <w:t xml:space="preserve">для размещения объекта </w:t>
      </w:r>
      <w:r w:rsidR="00E36F88" w:rsidRPr="00E36F88">
        <w:rPr>
          <w:sz w:val="28"/>
          <w:szCs w:val="28"/>
        </w:rPr>
        <w:t>регионального значения «</w:t>
      </w:r>
      <w:r w:rsidR="00E36F88" w:rsidRPr="00974092">
        <w:rPr>
          <w:sz w:val="28"/>
          <w:szCs w:val="28"/>
        </w:rPr>
        <w:t xml:space="preserve">Парк-музей освоения Севера» в г. Красноярске </w:t>
      </w:r>
      <w:r w:rsidR="0079408B" w:rsidRPr="0079408B">
        <w:rPr>
          <w:sz w:val="28"/>
          <w:szCs w:val="28"/>
        </w:rPr>
        <w:br/>
      </w:r>
      <w:r w:rsidR="00957F6C" w:rsidRPr="00974092">
        <w:rPr>
          <w:sz w:val="28"/>
          <w:szCs w:val="28"/>
        </w:rPr>
        <w:t xml:space="preserve">(далее </w:t>
      </w:r>
      <w:r w:rsidR="00957F6C" w:rsidRPr="0079408B">
        <w:rPr>
          <w:color w:val="000000" w:themeColor="text1"/>
          <w:sz w:val="28"/>
          <w:szCs w:val="28"/>
        </w:rPr>
        <w:t>–</w:t>
      </w:r>
      <w:r w:rsidR="00957F6C" w:rsidRPr="00974092">
        <w:rPr>
          <w:sz w:val="28"/>
          <w:szCs w:val="28"/>
        </w:rPr>
        <w:t xml:space="preserve"> Объект) </w:t>
      </w:r>
      <w:r w:rsidR="00BC1C97" w:rsidRPr="00974092">
        <w:rPr>
          <w:sz w:val="28"/>
          <w:szCs w:val="28"/>
        </w:rPr>
        <w:t>на основании</w:t>
      </w:r>
      <w:r w:rsidR="00FB14BB" w:rsidRPr="00974092">
        <w:rPr>
          <w:sz w:val="28"/>
          <w:szCs w:val="28"/>
        </w:rPr>
        <w:t xml:space="preserve"> </w:t>
      </w:r>
      <w:r w:rsidR="00974092" w:rsidRPr="00974092">
        <w:rPr>
          <w:sz w:val="28"/>
          <w:szCs w:val="28"/>
        </w:rPr>
        <w:t>государст</w:t>
      </w:r>
      <w:r w:rsidR="001D272E">
        <w:rPr>
          <w:sz w:val="28"/>
          <w:szCs w:val="28"/>
        </w:rPr>
        <w:t>венного контракта от 02.12.2019</w:t>
      </w:r>
      <w:r w:rsidR="00CB2C57">
        <w:rPr>
          <w:sz w:val="28"/>
          <w:szCs w:val="28"/>
        </w:rPr>
        <w:br/>
      </w:r>
      <w:r w:rsidR="00974092" w:rsidRPr="00974092">
        <w:rPr>
          <w:sz w:val="28"/>
          <w:szCs w:val="28"/>
        </w:rPr>
        <w:t>№ 423-01.2-19/01192000001190107380001</w:t>
      </w:r>
      <w:r w:rsidR="00501664" w:rsidRPr="00974092">
        <w:rPr>
          <w:sz w:val="28"/>
          <w:szCs w:val="28"/>
        </w:rPr>
        <w:t>.</w:t>
      </w:r>
    </w:p>
    <w:p w:rsidR="00D45C87" w:rsidRPr="00974092" w:rsidRDefault="008B0541" w:rsidP="002740FA">
      <w:pPr>
        <w:ind w:firstLine="709"/>
        <w:contextualSpacing/>
        <w:jc w:val="both"/>
        <w:rPr>
          <w:sz w:val="28"/>
          <w:szCs w:val="28"/>
        </w:rPr>
      </w:pPr>
      <w:hyperlink r:id="rId9" w:history="1">
        <w:r w:rsidR="00D45C87" w:rsidRPr="00974092">
          <w:rPr>
            <w:rFonts w:eastAsiaTheme="minorHAnsi"/>
            <w:sz w:val="28"/>
            <w:szCs w:val="28"/>
            <w:lang w:eastAsia="en-US"/>
          </w:rPr>
          <w:t>Состав и содержание</w:t>
        </w:r>
      </w:hyperlink>
      <w:r w:rsidR="00D45C87" w:rsidRPr="00974092">
        <w:rPr>
          <w:rFonts w:eastAsiaTheme="minorHAnsi"/>
          <w:sz w:val="28"/>
          <w:szCs w:val="28"/>
          <w:lang w:eastAsia="en-US"/>
        </w:rPr>
        <w:t xml:space="preserve"> проекта планировки территории разработаны </w:t>
      </w:r>
      <w:r w:rsidR="00D45C87" w:rsidRPr="00974092">
        <w:rPr>
          <w:rFonts w:eastAsiaTheme="minorHAnsi"/>
          <w:sz w:val="28"/>
          <w:szCs w:val="28"/>
          <w:lang w:eastAsia="en-US"/>
        </w:rPr>
        <w:br/>
        <w:t>в соответствии</w:t>
      </w:r>
      <w:r w:rsidR="00D45C87" w:rsidRPr="00974092">
        <w:rPr>
          <w:sz w:val="28"/>
          <w:szCs w:val="28"/>
        </w:rPr>
        <w:t xml:space="preserve"> со статьей 42 Градостроительного кодекса Российской Федерации.</w:t>
      </w:r>
    </w:p>
    <w:p w:rsidR="007B03A2" w:rsidRDefault="00FF2C48" w:rsidP="007B03A2">
      <w:pPr>
        <w:autoSpaceDE w:val="0"/>
        <w:autoSpaceDN w:val="0"/>
        <w:adjustRightInd w:val="0"/>
        <w:ind w:firstLine="710"/>
        <w:contextualSpacing/>
        <w:jc w:val="both"/>
        <w:rPr>
          <w:color w:val="FF0000"/>
          <w:sz w:val="28"/>
          <w:szCs w:val="28"/>
        </w:rPr>
      </w:pPr>
      <w:r w:rsidRPr="00974092">
        <w:rPr>
          <w:rFonts w:eastAsiaTheme="minorHAnsi"/>
          <w:sz w:val="28"/>
          <w:szCs w:val="28"/>
          <w:lang w:eastAsia="en-US"/>
        </w:rPr>
        <w:t>2.1.2.</w:t>
      </w:r>
      <w:r w:rsidR="00CE7C99" w:rsidRPr="00974092">
        <w:rPr>
          <w:rFonts w:eastAsiaTheme="minorHAnsi"/>
          <w:sz w:val="28"/>
          <w:szCs w:val="28"/>
          <w:lang w:eastAsia="en-US"/>
        </w:rPr>
        <w:t xml:space="preserve"> </w:t>
      </w:r>
      <w:r w:rsidR="00D17506" w:rsidRPr="00974092">
        <w:rPr>
          <w:sz w:val="28"/>
          <w:szCs w:val="28"/>
        </w:rPr>
        <w:tab/>
      </w:r>
      <w:r w:rsidR="00F72676" w:rsidRPr="001D272E">
        <w:rPr>
          <w:rFonts w:eastAsiaTheme="minorHAnsi"/>
          <w:color w:val="000000" w:themeColor="text1"/>
          <w:sz w:val="28"/>
          <w:szCs w:val="28"/>
          <w:lang w:eastAsia="en-US"/>
        </w:rPr>
        <w:t xml:space="preserve">Фрагмент чертежа красных линий </w:t>
      </w:r>
      <w:r w:rsidR="00F72676" w:rsidRPr="001D272E">
        <w:rPr>
          <w:rFonts w:eastAsia="Arial"/>
          <w:color w:val="000000" w:themeColor="text1"/>
          <w:sz w:val="28"/>
          <w:szCs w:val="28"/>
        </w:rPr>
        <w:t>для размещения объекта регионального значения «Парк-музей освоения Севера» в г. Красноярске</w:t>
      </w:r>
      <w:r w:rsidR="007B03A2">
        <w:rPr>
          <w:rFonts w:eastAsia="Arial"/>
          <w:color w:val="000000" w:themeColor="text1"/>
          <w:sz w:val="28"/>
          <w:szCs w:val="28"/>
        </w:rPr>
        <w:t xml:space="preserve"> </w:t>
      </w:r>
      <w:r w:rsidR="001B4C19" w:rsidRPr="001D272E">
        <w:rPr>
          <w:color w:val="000000" w:themeColor="text1"/>
          <w:sz w:val="28"/>
          <w:szCs w:val="28"/>
        </w:rPr>
        <w:t xml:space="preserve">приводится в приложении № 1 к </w:t>
      </w:r>
      <w:r w:rsidR="001B4C19" w:rsidRPr="001D272E">
        <w:rPr>
          <w:rFonts w:eastAsiaTheme="minorHAnsi"/>
          <w:color w:val="000000" w:themeColor="text1"/>
          <w:sz w:val="28"/>
          <w:szCs w:val="28"/>
          <w:lang w:eastAsia="en-US"/>
        </w:rPr>
        <w:t xml:space="preserve">разделу 2 «Положение о размещении </w:t>
      </w:r>
      <w:r w:rsidR="001B4C19" w:rsidRPr="001D272E">
        <w:rPr>
          <w:color w:val="000000" w:themeColor="text1"/>
          <w:sz w:val="28"/>
          <w:szCs w:val="28"/>
        </w:rPr>
        <w:t>объекта</w:t>
      </w:r>
      <w:r w:rsidR="001B4C19" w:rsidRPr="001D272E">
        <w:rPr>
          <w:rFonts w:eastAsiaTheme="minorHAnsi"/>
          <w:color w:val="000000" w:themeColor="text1"/>
          <w:sz w:val="28"/>
          <w:szCs w:val="28"/>
          <w:lang w:eastAsia="en-US"/>
        </w:rPr>
        <w:t xml:space="preserve"> регионального значения «Парк-музей ос</w:t>
      </w:r>
      <w:r w:rsidR="007B03A2">
        <w:rPr>
          <w:rFonts w:eastAsiaTheme="minorHAnsi"/>
          <w:color w:val="000000" w:themeColor="text1"/>
          <w:sz w:val="28"/>
          <w:szCs w:val="28"/>
          <w:lang w:eastAsia="en-US"/>
        </w:rPr>
        <w:t>воения Севера» в г. Красноярске</w:t>
      </w:r>
      <w:r w:rsidR="00985A63">
        <w:rPr>
          <w:rFonts w:eastAsiaTheme="minorHAnsi"/>
          <w:color w:val="000000" w:themeColor="text1"/>
          <w:sz w:val="28"/>
          <w:szCs w:val="28"/>
          <w:lang w:eastAsia="en-US"/>
        </w:rPr>
        <w:t>.</w:t>
      </w:r>
    </w:p>
    <w:p w:rsidR="00985A63" w:rsidRPr="007B03A2" w:rsidRDefault="00D17506" w:rsidP="007B03A2">
      <w:pPr>
        <w:autoSpaceDE w:val="0"/>
        <w:autoSpaceDN w:val="0"/>
        <w:adjustRightInd w:val="0"/>
        <w:ind w:firstLine="710"/>
        <w:contextualSpacing/>
        <w:jc w:val="both"/>
        <w:rPr>
          <w:color w:val="000000" w:themeColor="text1"/>
          <w:sz w:val="28"/>
          <w:szCs w:val="28"/>
        </w:rPr>
      </w:pPr>
      <w:r w:rsidRPr="00974092">
        <w:rPr>
          <w:sz w:val="28"/>
          <w:szCs w:val="28"/>
        </w:rPr>
        <w:lastRenderedPageBreak/>
        <w:t>2.1.3</w:t>
      </w:r>
      <w:r w:rsidRPr="001D272E">
        <w:rPr>
          <w:color w:val="000000" w:themeColor="text1"/>
          <w:sz w:val="28"/>
          <w:szCs w:val="28"/>
        </w:rPr>
        <w:t>.</w:t>
      </w:r>
      <w:r w:rsidR="00974092" w:rsidRPr="001D272E">
        <w:rPr>
          <w:color w:val="000000" w:themeColor="text1"/>
          <w:sz w:val="28"/>
          <w:szCs w:val="28"/>
        </w:rPr>
        <w:t xml:space="preserve"> </w:t>
      </w:r>
      <w:r w:rsidR="009955B1" w:rsidRPr="001D272E">
        <w:rPr>
          <w:rFonts w:eastAsiaTheme="minorHAnsi"/>
          <w:color w:val="000000" w:themeColor="text1"/>
          <w:sz w:val="28"/>
          <w:szCs w:val="28"/>
          <w:lang w:eastAsia="en-US"/>
        </w:rPr>
        <w:t xml:space="preserve">Фрагмент чертежа </w:t>
      </w:r>
      <w:r w:rsidR="009955B1" w:rsidRPr="001D272E">
        <w:rPr>
          <w:color w:val="000000" w:themeColor="text1"/>
          <w:sz w:val="28"/>
          <w:szCs w:val="28"/>
        </w:rPr>
        <w:t>границ сущест</w:t>
      </w:r>
      <w:r w:rsidR="00C61BE0">
        <w:rPr>
          <w:color w:val="000000" w:themeColor="text1"/>
          <w:sz w:val="28"/>
          <w:szCs w:val="28"/>
        </w:rPr>
        <w:t xml:space="preserve">вующих и планируемых элементов </w:t>
      </w:r>
      <w:r w:rsidR="009955B1" w:rsidRPr="001D272E">
        <w:rPr>
          <w:color w:val="000000" w:themeColor="text1"/>
          <w:sz w:val="28"/>
          <w:szCs w:val="28"/>
        </w:rPr>
        <w:t>планировочной структуры</w:t>
      </w:r>
      <w:r w:rsidR="009955B1" w:rsidRPr="001D272E">
        <w:rPr>
          <w:rFonts w:eastAsiaTheme="minorHAnsi"/>
          <w:color w:val="000000" w:themeColor="text1"/>
          <w:sz w:val="28"/>
          <w:szCs w:val="28"/>
          <w:lang w:eastAsia="en-US"/>
        </w:rPr>
        <w:t xml:space="preserve"> </w:t>
      </w:r>
      <w:r w:rsidR="009955B1" w:rsidRPr="001D272E">
        <w:rPr>
          <w:rFonts w:eastAsia="Arial"/>
          <w:color w:val="000000" w:themeColor="text1"/>
          <w:sz w:val="28"/>
          <w:szCs w:val="28"/>
        </w:rPr>
        <w:t xml:space="preserve">для размещения объекта регионального значения «Парк-музей освоения Севера» </w:t>
      </w:r>
      <w:r w:rsidR="007B03A2">
        <w:rPr>
          <w:rFonts w:eastAsia="Arial"/>
          <w:color w:val="000000" w:themeColor="text1"/>
          <w:sz w:val="28"/>
          <w:szCs w:val="28"/>
        </w:rPr>
        <w:t>в г. Красноярске</w:t>
      </w:r>
      <w:r w:rsidR="009955B1" w:rsidRPr="001D272E">
        <w:rPr>
          <w:color w:val="000000" w:themeColor="text1"/>
          <w:sz w:val="28"/>
          <w:szCs w:val="28"/>
        </w:rPr>
        <w:t xml:space="preserve"> приводится </w:t>
      </w:r>
      <w:r w:rsidR="007B03A2">
        <w:rPr>
          <w:color w:val="000000" w:themeColor="text1"/>
          <w:sz w:val="28"/>
          <w:szCs w:val="28"/>
        </w:rPr>
        <w:br/>
      </w:r>
      <w:r w:rsidR="009955B1" w:rsidRPr="001D272E">
        <w:rPr>
          <w:color w:val="000000" w:themeColor="text1"/>
          <w:sz w:val="28"/>
          <w:szCs w:val="28"/>
        </w:rPr>
        <w:t xml:space="preserve">в приложении № 2 к </w:t>
      </w:r>
      <w:r w:rsidR="009955B1" w:rsidRPr="001D272E">
        <w:rPr>
          <w:rFonts w:eastAsiaTheme="minorHAnsi"/>
          <w:color w:val="000000" w:themeColor="text1"/>
          <w:sz w:val="28"/>
          <w:szCs w:val="28"/>
          <w:lang w:eastAsia="en-US"/>
        </w:rPr>
        <w:t xml:space="preserve">разделу 2 «Положение о размещении </w:t>
      </w:r>
      <w:r w:rsidR="009955B1" w:rsidRPr="001D272E">
        <w:rPr>
          <w:color w:val="000000" w:themeColor="text1"/>
          <w:sz w:val="28"/>
          <w:szCs w:val="28"/>
        </w:rPr>
        <w:t>объекта</w:t>
      </w:r>
      <w:r w:rsidR="00985A63">
        <w:rPr>
          <w:rFonts w:eastAsiaTheme="minorHAnsi"/>
          <w:color w:val="000000" w:themeColor="text1"/>
          <w:sz w:val="28"/>
          <w:szCs w:val="28"/>
          <w:lang w:eastAsia="en-US"/>
        </w:rPr>
        <w:t xml:space="preserve"> регионального значения  «Парк</w:t>
      </w:r>
      <w:r w:rsidR="00985A63" w:rsidRPr="004118C8">
        <w:rPr>
          <w:sz w:val="28"/>
          <w:szCs w:val="28"/>
        </w:rPr>
        <w:t>-</w:t>
      </w:r>
      <w:r w:rsidR="009955B1" w:rsidRPr="001D272E">
        <w:rPr>
          <w:rFonts w:eastAsiaTheme="minorHAnsi"/>
          <w:color w:val="000000" w:themeColor="text1"/>
          <w:sz w:val="28"/>
          <w:szCs w:val="28"/>
          <w:lang w:eastAsia="en-US"/>
        </w:rPr>
        <w:t xml:space="preserve">музей освоения Севера» </w:t>
      </w:r>
      <w:r w:rsidR="007B03A2">
        <w:rPr>
          <w:rFonts w:eastAsiaTheme="minorHAnsi"/>
          <w:color w:val="000000" w:themeColor="text1"/>
          <w:sz w:val="28"/>
          <w:szCs w:val="28"/>
          <w:lang w:eastAsia="en-US"/>
        </w:rPr>
        <w:t>в г. Красноярске</w:t>
      </w:r>
      <w:r w:rsidR="009955B1" w:rsidRPr="001D272E">
        <w:rPr>
          <w:rFonts w:eastAsiaTheme="minorHAnsi"/>
          <w:color w:val="000000" w:themeColor="text1"/>
          <w:sz w:val="28"/>
          <w:szCs w:val="28"/>
          <w:lang w:eastAsia="en-US"/>
        </w:rPr>
        <w:t>.</w:t>
      </w:r>
    </w:p>
    <w:p w:rsidR="009955B1" w:rsidRPr="00985A63" w:rsidRDefault="00D17506" w:rsidP="00985A63">
      <w:pPr>
        <w:autoSpaceDE w:val="0"/>
        <w:autoSpaceDN w:val="0"/>
        <w:adjustRightInd w:val="0"/>
        <w:ind w:firstLine="710"/>
        <w:contextualSpacing/>
        <w:jc w:val="both"/>
        <w:rPr>
          <w:color w:val="FF0000"/>
          <w:sz w:val="28"/>
          <w:szCs w:val="28"/>
        </w:rPr>
      </w:pPr>
      <w:r w:rsidRPr="002D2A0C">
        <w:rPr>
          <w:rFonts w:eastAsiaTheme="minorHAnsi"/>
          <w:sz w:val="28"/>
          <w:szCs w:val="28"/>
          <w:lang w:eastAsia="en-US"/>
        </w:rPr>
        <w:t>2.1.4.</w:t>
      </w:r>
      <w:r w:rsidR="002D2A0C" w:rsidRPr="002D2A0C">
        <w:rPr>
          <w:rFonts w:eastAsiaTheme="minorHAnsi"/>
          <w:sz w:val="28"/>
          <w:szCs w:val="28"/>
          <w:lang w:eastAsia="en-US"/>
        </w:rPr>
        <w:t xml:space="preserve"> </w:t>
      </w:r>
      <w:r w:rsidR="009955B1" w:rsidRPr="001D272E">
        <w:rPr>
          <w:rFonts w:eastAsiaTheme="minorHAnsi"/>
          <w:color w:val="000000" w:themeColor="text1"/>
          <w:sz w:val="28"/>
          <w:szCs w:val="28"/>
          <w:lang w:eastAsia="en-US"/>
        </w:rPr>
        <w:t xml:space="preserve">Фрагмент </w:t>
      </w:r>
      <w:proofErr w:type="gramStart"/>
      <w:r w:rsidR="009955B1" w:rsidRPr="001D272E">
        <w:rPr>
          <w:rFonts w:eastAsiaTheme="minorHAnsi"/>
          <w:color w:val="000000" w:themeColor="text1"/>
          <w:sz w:val="28"/>
          <w:szCs w:val="28"/>
          <w:lang w:eastAsia="en-US"/>
        </w:rPr>
        <w:t>чертежа</w:t>
      </w:r>
      <w:r w:rsidR="009955B1" w:rsidRPr="001D272E">
        <w:rPr>
          <w:color w:val="000000" w:themeColor="text1"/>
          <w:spacing w:val="1"/>
          <w:sz w:val="28"/>
          <w:szCs w:val="28"/>
        </w:rPr>
        <w:t xml:space="preserve"> границ зон планируемого размещения </w:t>
      </w:r>
      <w:r w:rsidR="009955B1" w:rsidRPr="001D272E">
        <w:rPr>
          <w:rFonts w:eastAsia="Arial"/>
          <w:color w:val="000000" w:themeColor="text1"/>
          <w:sz w:val="28"/>
          <w:szCs w:val="28"/>
        </w:rPr>
        <w:t>объекта регионального</w:t>
      </w:r>
      <w:proofErr w:type="gramEnd"/>
      <w:r w:rsidR="009955B1" w:rsidRPr="001D272E">
        <w:rPr>
          <w:rFonts w:eastAsia="Arial"/>
          <w:color w:val="000000" w:themeColor="text1"/>
          <w:sz w:val="28"/>
          <w:szCs w:val="28"/>
        </w:rPr>
        <w:t xml:space="preserve"> значения «Парк-музей ос</w:t>
      </w:r>
      <w:r w:rsidR="007B03A2">
        <w:rPr>
          <w:rFonts w:eastAsia="Arial"/>
          <w:color w:val="000000" w:themeColor="text1"/>
          <w:sz w:val="28"/>
          <w:szCs w:val="28"/>
        </w:rPr>
        <w:t>воения Севера» в г. Красноярске</w:t>
      </w:r>
      <w:r w:rsidR="009955B1" w:rsidRPr="001D272E">
        <w:rPr>
          <w:color w:val="000000" w:themeColor="text1"/>
          <w:spacing w:val="1"/>
          <w:sz w:val="28"/>
          <w:szCs w:val="28"/>
        </w:rPr>
        <w:t xml:space="preserve"> </w:t>
      </w:r>
      <w:r w:rsidR="009955B1" w:rsidRPr="001D272E">
        <w:rPr>
          <w:color w:val="000000" w:themeColor="text1"/>
          <w:sz w:val="28"/>
          <w:szCs w:val="28"/>
        </w:rPr>
        <w:t xml:space="preserve">приводится в приложении № 3 к </w:t>
      </w:r>
      <w:r w:rsidR="009955B1" w:rsidRPr="001D272E">
        <w:rPr>
          <w:rFonts w:eastAsiaTheme="minorHAnsi"/>
          <w:color w:val="000000" w:themeColor="text1"/>
          <w:sz w:val="28"/>
          <w:szCs w:val="28"/>
          <w:lang w:eastAsia="en-US"/>
        </w:rPr>
        <w:t>разделу 2 «Поло</w:t>
      </w:r>
      <w:r w:rsidR="00F419DB">
        <w:rPr>
          <w:rFonts w:eastAsiaTheme="minorHAnsi"/>
          <w:color w:val="000000" w:themeColor="text1"/>
          <w:sz w:val="28"/>
          <w:szCs w:val="28"/>
          <w:lang w:eastAsia="en-US"/>
        </w:rPr>
        <w:t xml:space="preserve">жение </w:t>
      </w:r>
      <w:r w:rsidR="009955B1" w:rsidRPr="001D272E">
        <w:rPr>
          <w:rFonts w:eastAsiaTheme="minorHAnsi"/>
          <w:color w:val="000000" w:themeColor="text1"/>
          <w:sz w:val="28"/>
          <w:szCs w:val="28"/>
          <w:lang w:eastAsia="en-US"/>
        </w:rPr>
        <w:t>о размещении регионального значения «Парк-музей ос</w:t>
      </w:r>
      <w:r w:rsidR="007B03A2">
        <w:rPr>
          <w:rFonts w:eastAsiaTheme="minorHAnsi"/>
          <w:color w:val="000000" w:themeColor="text1"/>
          <w:sz w:val="28"/>
          <w:szCs w:val="28"/>
          <w:lang w:eastAsia="en-US"/>
        </w:rPr>
        <w:t>воения Севера» в г. Красноярске</w:t>
      </w:r>
      <w:r w:rsidR="009955B1" w:rsidRPr="001D272E">
        <w:rPr>
          <w:rFonts w:eastAsiaTheme="minorHAnsi"/>
          <w:color w:val="000000" w:themeColor="text1"/>
          <w:sz w:val="28"/>
          <w:szCs w:val="28"/>
          <w:lang w:eastAsia="en-US"/>
        </w:rPr>
        <w:t>.</w:t>
      </w:r>
    </w:p>
    <w:p w:rsidR="00D17506" w:rsidRPr="002D2A0C" w:rsidRDefault="00D17506" w:rsidP="00D17506">
      <w:pPr>
        <w:autoSpaceDE w:val="0"/>
        <w:autoSpaceDN w:val="0"/>
        <w:adjustRightInd w:val="0"/>
        <w:ind w:firstLine="710"/>
        <w:contextualSpacing/>
        <w:jc w:val="both"/>
        <w:rPr>
          <w:rFonts w:eastAsiaTheme="minorHAnsi"/>
          <w:sz w:val="28"/>
          <w:szCs w:val="28"/>
          <w:lang w:eastAsia="en-US"/>
        </w:rPr>
      </w:pPr>
    </w:p>
    <w:p w:rsidR="005D0797" w:rsidRPr="001D272E" w:rsidRDefault="00147833" w:rsidP="00147833">
      <w:pPr>
        <w:pStyle w:val="a5"/>
        <w:widowControl w:val="0"/>
        <w:tabs>
          <w:tab w:val="left" w:pos="0"/>
        </w:tabs>
        <w:ind w:left="0"/>
        <w:jc w:val="center"/>
        <w:rPr>
          <w:rFonts w:eastAsiaTheme="minorHAnsi"/>
          <w:color w:val="000000" w:themeColor="text1"/>
          <w:sz w:val="28"/>
          <w:szCs w:val="28"/>
          <w:lang w:eastAsia="en-US"/>
        </w:rPr>
      </w:pPr>
      <w:r w:rsidRPr="001D272E">
        <w:rPr>
          <w:rFonts w:eastAsiaTheme="minorHAnsi"/>
          <w:color w:val="000000" w:themeColor="text1"/>
          <w:sz w:val="28"/>
          <w:szCs w:val="28"/>
          <w:lang w:eastAsia="en-US"/>
        </w:rPr>
        <w:t xml:space="preserve">2.2. Положение о характеристиках планируемого развития территории, </w:t>
      </w:r>
      <w:r w:rsidR="00220043">
        <w:rPr>
          <w:rFonts w:eastAsiaTheme="minorHAnsi"/>
          <w:color w:val="000000" w:themeColor="text1"/>
          <w:sz w:val="28"/>
          <w:szCs w:val="28"/>
          <w:lang w:eastAsia="en-US"/>
        </w:rPr>
        <w:br/>
      </w:r>
      <w:r w:rsidRPr="001D272E">
        <w:rPr>
          <w:rFonts w:eastAsiaTheme="minorHAnsi"/>
          <w:color w:val="000000" w:themeColor="text1"/>
          <w:sz w:val="28"/>
          <w:szCs w:val="28"/>
          <w:lang w:eastAsia="en-US"/>
        </w:rPr>
        <w:t>в том числе о плотности и параметрах застройки территории</w:t>
      </w:r>
    </w:p>
    <w:p w:rsidR="00147833" w:rsidRPr="001D272E" w:rsidRDefault="00147833" w:rsidP="00147833">
      <w:pPr>
        <w:pStyle w:val="a5"/>
        <w:widowControl w:val="0"/>
        <w:tabs>
          <w:tab w:val="left" w:pos="0"/>
        </w:tabs>
        <w:ind w:left="0"/>
        <w:jc w:val="center"/>
        <w:rPr>
          <w:rFonts w:eastAsia="Arial"/>
          <w:color w:val="000000" w:themeColor="text1"/>
          <w:sz w:val="28"/>
          <w:szCs w:val="28"/>
        </w:rPr>
      </w:pPr>
    </w:p>
    <w:p w:rsidR="00CD13C5" w:rsidRPr="001D272E" w:rsidRDefault="009278AF" w:rsidP="00CD13C5">
      <w:pPr>
        <w:widowControl w:val="0"/>
        <w:tabs>
          <w:tab w:val="left" w:pos="2700"/>
        </w:tabs>
        <w:contextualSpacing/>
        <w:jc w:val="center"/>
        <w:rPr>
          <w:rFonts w:eastAsia="Arial"/>
          <w:color w:val="000000" w:themeColor="text1"/>
          <w:sz w:val="28"/>
          <w:szCs w:val="28"/>
        </w:rPr>
      </w:pPr>
      <w:r w:rsidRPr="001D272E">
        <w:rPr>
          <w:rFonts w:eastAsia="Arial"/>
          <w:color w:val="000000" w:themeColor="text1"/>
          <w:sz w:val="28"/>
          <w:szCs w:val="28"/>
        </w:rPr>
        <w:t xml:space="preserve">2.2.1. </w:t>
      </w:r>
      <w:r w:rsidR="00CD13C5" w:rsidRPr="001D272E">
        <w:rPr>
          <w:rFonts w:eastAsia="Arial"/>
          <w:color w:val="000000" w:themeColor="text1"/>
          <w:sz w:val="28"/>
          <w:szCs w:val="28"/>
        </w:rPr>
        <w:t>Сведения о плотности и параметрах застройки территории</w:t>
      </w:r>
    </w:p>
    <w:p w:rsidR="00CD13C5" w:rsidRPr="001D272E" w:rsidRDefault="00CD13C5" w:rsidP="001D272E">
      <w:pPr>
        <w:pStyle w:val="a5"/>
        <w:widowControl w:val="0"/>
        <w:tabs>
          <w:tab w:val="left" w:pos="0"/>
        </w:tabs>
        <w:ind w:left="0"/>
        <w:rPr>
          <w:rFonts w:eastAsia="Arial"/>
          <w:color w:val="000000" w:themeColor="text1"/>
          <w:sz w:val="28"/>
          <w:szCs w:val="28"/>
        </w:rPr>
      </w:pPr>
    </w:p>
    <w:p w:rsidR="002D2A0C" w:rsidRPr="002D2A0C" w:rsidRDefault="005D0797" w:rsidP="002D2A0C">
      <w:pPr>
        <w:pStyle w:val="a5"/>
        <w:widowControl w:val="0"/>
        <w:tabs>
          <w:tab w:val="left" w:pos="0"/>
        </w:tabs>
        <w:ind w:left="0"/>
        <w:jc w:val="both"/>
        <w:rPr>
          <w:rFonts w:eastAsia="Arial"/>
          <w:sz w:val="28"/>
          <w:szCs w:val="28"/>
        </w:rPr>
      </w:pPr>
      <w:r w:rsidRPr="002D2A0C">
        <w:rPr>
          <w:rFonts w:eastAsia="Arial"/>
          <w:sz w:val="28"/>
          <w:szCs w:val="28"/>
        </w:rPr>
        <w:tab/>
      </w:r>
      <w:r w:rsidR="002D2A0C" w:rsidRPr="002D2A0C">
        <w:rPr>
          <w:rFonts w:eastAsia="Arial"/>
          <w:sz w:val="28"/>
          <w:szCs w:val="28"/>
        </w:rPr>
        <w:t xml:space="preserve">Проектируемая территория расположена на острове Молокова </w:t>
      </w:r>
      <w:r w:rsidR="00CB2C57">
        <w:rPr>
          <w:rFonts w:eastAsia="Arial"/>
          <w:sz w:val="28"/>
          <w:szCs w:val="28"/>
        </w:rPr>
        <w:br/>
      </w:r>
      <w:r w:rsidR="002D2A0C" w:rsidRPr="002D2A0C">
        <w:rPr>
          <w:rFonts w:eastAsia="Arial"/>
          <w:sz w:val="28"/>
          <w:szCs w:val="28"/>
        </w:rPr>
        <w:t>в Центральном районе города Красноярска</w:t>
      </w:r>
      <w:r w:rsidR="0032074D">
        <w:rPr>
          <w:rFonts w:eastAsia="Arial"/>
          <w:sz w:val="28"/>
          <w:szCs w:val="28"/>
        </w:rPr>
        <w:t>.</w:t>
      </w:r>
      <w:r w:rsidR="002D2A0C" w:rsidRPr="002D2A0C">
        <w:rPr>
          <w:rFonts w:eastAsia="Arial"/>
          <w:sz w:val="28"/>
          <w:szCs w:val="28"/>
        </w:rPr>
        <w:t xml:space="preserve"> </w:t>
      </w:r>
    </w:p>
    <w:p w:rsidR="002D2A0C" w:rsidRPr="002D2A0C" w:rsidRDefault="002D2A0C" w:rsidP="002D2A0C">
      <w:pPr>
        <w:pStyle w:val="a5"/>
        <w:ind w:left="0" w:firstLine="708"/>
        <w:jc w:val="both"/>
        <w:rPr>
          <w:sz w:val="28"/>
          <w:szCs w:val="28"/>
        </w:rPr>
      </w:pPr>
      <w:r w:rsidRPr="002D2A0C">
        <w:rPr>
          <w:sz w:val="28"/>
          <w:szCs w:val="28"/>
        </w:rPr>
        <w:t xml:space="preserve">В рассматриваемых границах выделен один элемент планировочной структуры – квартал, границы которого совпадают с границами проектирования. Площадь квартала </w:t>
      </w:r>
      <w:r w:rsidR="00802483">
        <w:rPr>
          <w:sz w:val="28"/>
          <w:szCs w:val="28"/>
        </w:rPr>
        <w:t>50</w:t>
      </w:r>
      <w:r w:rsidRPr="002D2A0C">
        <w:rPr>
          <w:sz w:val="28"/>
          <w:szCs w:val="28"/>
        </w:rPr>
        <w:t xml:space="preserve"> га.</w:t>
      </w:r>
    </w:p>
    <w:p w:rsidR="00AB6AF0" w:rsidRPr="002D2A0C" w:rsidRDefault="002D2A0C" w:rsidP="002D2A0C">
      <w:pPr>
        <w:pStyle w:val="a5"/>
        <w:ind w:left="0"/>
        <w:jc w:val="both"/>
        <w:rPr>
          <w:sz w:val="28"/>
          <w:szCs w:val="28"/>
        </w:rPr>
      </w:pPr>
      <w:r w:rsidRPr="002D2A0C">
        <w:rPr>
          <w:sz w:val="28"/>
          <w:szCs w:val="28"/>
        </w:rPr>
        <w:tab/>
        <w:t>В соответствии с предлагаемыми регламентами зоны, в которой будет располагаться рассматриваемая территория, предельные параметры разрешенного строительства не подлежат установлению.</w:t>
      </w:r>
    </w:p>
    <w:p w:rsidR="00AB6AF0" w:rsidRPr="002D2A0C" w:rsidRDefault="00AB6AF0" w:rsidP="00C62955">
      <w:pPr>
        <w:pStyle w:val="a5"/>
        <w:autoSpaceDE w:val="0"/>
        <w:autoSpaceDN w:val="0"/>
        <w:adjustRightInd w:val="0"/>
        <w:ind w:left="0"/>
        <w:jc w:val="center"/>
        <w:rPr>
          <w:rFonts w:eastAsiaTheme="minorHAnsi"/>
          <w:sz w:val="28"/>
          <w:szCs w:val="28"/>
          <w:lang w:eastAsia="en-US"/>
        </w:rPr>
      </w:pPr>
    </w:p>
    <w:p w:rsidR="002D2A0C" w:rsidRPr="002D2A0C" w:rsidRDefault="002D2A0C" w:rsidP="00C62955">
      <w:pPr>
        <w:pStyle w:val="a5"/>
        <w:autoSpaceDE w:val="0"/>
        <w:autoSpaceDN w:val="0"/>
        <w:adjustRightInd w:val="0"/>
        <w:ind w:left="0"/>
        <w:jc w:val="center"/>
        <w:rPr>
          <w:rFonts w:eastAsiaTheme="minorHAnsi"/>
          <w:sz w:val="28"/>
          <w:szCs w:val="28"/>
          <w:lang w:eastAsia="en-US"/>
        </w:rPr>
      </w:pPr>
    </w:p>
    <w:p w:rsidR="002D2A0C" w:rsidRPr="00AF3BAE" w:rsidRDefault="002D2A0C" w:rsidP="00C62955">
      <w:pPr>
        <w:pStyle w:val="a5"/>
        <w:autoSpaceDE w:val="0"/>
        <w:autoSpaceDN w:val="0"/>
        <w:adjustRightInd w:val="0"/>
        <w:ind w:left="0"/>
        <w:jc w:val="center"/>
        <w:rPr>
          <w:rFonts w:eastAsiaTheme="minorHAnsi"/>
          <w:color w:val="FF0000"/>
          <w:sz w:val="28"/>
          <w:szCs w:val="28"/>
          <w:lang w:eastAsia="en-US"/>
        </w:rPr>
        <w:sectPr w:rsidR="002D2A0C" w:rsidRPr="00AF3BAE" w:rsidSect="009578C9">
          <w:headerReference w:type="default" r:id="rId10"/>
          <w:headerReference w:type="first" r:id="rId11"/>
          <w:pgSz w:w="11906" w:h="16838"/>
          <w:pgMar w:top="1135" w:right="851" w:bottom="1135" w:left="1418" w:header="709" w:footer="709" w:gutter="0"/>
          <w:cols w:space="708"/>
          <w:titlePg/>
          <w:docGrid w:linePitch="360"/>
        </w:sectPr>
      </w:pPr>
    </w:p>
    <w:p w:rsidR="00C62955" w:rsidRPr="00410D27" w:rsidRDefault="009278AF" w:rsidP="00410D27">
      <w:pPr>
        <w:autoSpaceDE w:val="0"/>
        <w:autoSpaceDN w:val="0"/>
        <w:adjustRightInd w:val="0"/>
        <w:jc w:val="center"/>
        <w:rPr>
          <w:rFonts w:eastAsiaTheme="minorHAnsi"/>
          <w:color w:val="FF0000"/>
          <w:sz w:val="24"/>
          <w:szCs w:val="24"/>
          <w:lang w:eastAsia="en-US"/>
        </w:rPr>
      </w:pPr>
      <w:r w:rsidRPr="002D2A0C">
        <w:rPr>
          <w:rFonts w:eastAsia="Arial"/>
          <w:sz w:val="28"/>
          <w:szCs w:val="28"/>
        </w:rPr>
        <w:lastRenderedPageBreak/>
        <w:t>2.2.</w:t>
      </w:r>
      <w:r>
        <w:rPr>
          <w:rFonts w:eastAsiaTheme="minorHAnsi"/>
          <w:sz w:val="28"/>
          <w:szCs w:val="28"/>
          <w:lang w:eastAsia="en-US"/>
        </w:rPr>
        <w:t>2</w:t>
      </w:r>
      <w:r w:rsidR="00C62955" w:rsidRPr="002D2A0C">
        <w:rPr>
          <w:rFonts w:eastAsiaTheme="minorHAnsi"/>
          <w:sz w:val="28"/>
          <w:szCs w:val="28"/>
          <w:lang w:eastAsia="en-US"/>
        </w:rPr>
        <w:t>. Информация о планируемых мероприятиях по обеспечению сохранения фактических показателей обеспеченности территории объектами</w:t>
      </w:r>
      <w:r w:rsidR="008407F7" w:rsidRPr="001D272E">
        <w:rPr>
          <w:rFonts w:ascii="Arial" w:eastAsiaTheme="minorHAnsi" w:hAnsi="Arial" w:cs="Arial"/>
          <w:color w:val="000000" w:themeColor="text1"/>
          <w:lang w:eastAsia="en-US"/>
        </w:rPr>
        <w:t xml:space="preserve"> </w:t>
      </w:r>
      <w:r w:rsidR="008407F7" w:rsidRPr="001D272E">
        <w:rPr>
          <w:rFonts w:eastAsiaTheme="minorHAnsi"/>
          <w:color w:val="000000" w:themeColor="text1"/>
          <w:sz w:val="28"/>
          <w:szCs w:val="28"/>
          <w:lang w:eastAsia="en-US"/>
        </w:rPr>
        <w:t>коммунальной, транспортной, социальной инфраструктур и фактических показателей территориальной доступности таких объектов для населения</w:t>
      </w:r>
    </w:p>
    <w:p w:rsidR="00181C2A" w:rsidRPr="002D2A0C" w:rsidRDefault="00C62955" w:rsidP="004975F2">
      <w:pPr>
        <w:pStyle w:val="a5"/>
        <w:widowControl w:val="0"/>
        <w:tabs>
          <w:tab w:val="left" w:pos="6681"/>
        </w:tabs>
        <w:ind w:left="1074"/>
        <w:rPr>
          <w:rFonts w:eastAsia="Calibri"/>
          <w:sz w:val="28"/>
          <w:szCs w:val="28"/>
        </w:rPr>
      </w:pPr>
      <w:r w:rsidRPr="002D2A0C">
        <w:rPr>
          <w:rFonts w:eastAsia="Calibri"/>
          <w:sz w:val="28"/>
          <w:szCs w:val="28"/>
        </w:rPr>
        <w:tab/>
      </w:r>
    </w:p>
    <w:tbl>
      <w:tblPr>
        <w:tblStyle w:val="1f0"/>
        <w:tblW w:w="15451" w:type="dxa"/>
        <w:tblInd w:w="108" w:type="dxa"/>
        <w:tblLayout w:type="fixed"/>
        <w:tblLook w:val="04A0" w:firstRow="1" w:lastRow="0" w:firstColumn="1" w:lastColumn="0" w:noHBand="0" w:noVBand="1"/>
      </w:tblPr>
      <w:tblGrid>
        <w:gridCol w:w="528"/>
        <w:gridCol w:w="2015"/>
        <w:gridCol w:w="2125"/>
        <w:gridCol w:w="1134"/>
        <w:gridCol w:w="1276"/>
        <w:gridCol w:w="1417"/>
        <w:gridCol w:w="713"/>
        <w:gridCol w:w="713"/>
        <w:gridCol w:w="851"/>
        <w:gridCol w:w="1133"/>
        <w:gridCol w:w="994"/>
        <w:gridCol w:w="709"/>
        <w:gridCol w:w="1134"/>
        <w:gridCol w:w="709"/>
      </w:tblGrid>
      <w:tr w:rsidR="00AE6F95" w:rsidRPr="00181C2A" w:rsidTr="0099521D">
        <w:trPr>
          <w:trHeight w:val="1122"/>
          <w:tblHeader/>
        </w:trPr>
        <w:tc>
          <w:tcPr>
            <w:tcW w:w="528" w:type="dxa"/>
            <w:vMerge w:val="restart"/>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 xml:space="preserve">№ </w:t>
            </w:r>
            <w:proofErr w:type="gramStart"/>
            <w:r w:rsidRPr="00181C2A">
              <w:rPr>
                <w:rFonts w:eastAsiaTheme="minorHAnsi"/>
                <w:sz w:val="22"/>
                <w:szCs w:val="22"/>
                <w:lang w:eastAsia="en-US"/>
              </w:rPr>
              <w:t>п</w:t>
            </w:r>
            <w:proofErr w:type="gramEnd"/>
            <w:r w:rsidRPr="00181C2A">
              <w:rPr>
                <w:rFonts w:eastAsiaTheme="minorHAnsi"/>
                <w:sz w:val="22"/>
                <w:szCs w:val="22"/>
                <w:lang w:eastAsia="en-US"/>
              </w:rPr>
              <w:t>/п</w:t>
            </w:r>
          </w:p>
        </w:tc>
        <w:tc>
          <w:tcPr>
            <w:tcW w:w="2015" w:type="dxa"/>
            <w:vMerge w:val="restart"/>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Наименование объектов</w:t>
            </w:r>
          </w:p>
        </w:tc>
        <w:tc>
          <w:tcPr>
            <w:tcW w:w="2125" w:type="dxa"/>
            <w:vMerge w:val="restart"/>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Номе</w:t>
            </w:r>
            <w:r w:rsidR="00AE6F95">
              <w:rPr>
                <w:rFonts w:eastAsiaTheme="minorHAnsi"/>
                <w:sz w:val="22"/>
                <w:szCs w:val="22"/>
                <w:lang w:eastAsia="en-US"/>
              </w:rPr>
              <w:t>р элемента плани</w:t>
            </w:r>
            <w:r w:rsidR="007F5443">
              <w:rPr>
                <w:rFonts w:eastAsiaTheme="minorHAnsi"/>
                <w:sz w:val="22"/>
                <w:szCs w:val="22"/>
                <w:lang w:eastAsia="en-US"/>
              </w:rPr>
              <w:t>ровочной структуры / земель</w:t>
            </w:r>
            <w:r w:rsidRPr="00181C2A">
              <w:rPr>
                <w:rFonts w:eastAsiaTheme="minorHAnsi"/>
                <w:sz w:val="22"/>
                <w:szCs w:val="22"/>
                <w:lang w:eastAsia="en-US"/>
              </w:rPr>
              <w:t>ного участка</w:t>
            </w:r>
          </w:p>
        </w:tc>
        <w:tc>
          <w:tcPr>
            <w:tcW w:w="1134" w:type="dxa"/>
            <w:vMerge w:val="restart"/>
          </w:tcPr>
          <w:p w:rsidR="00181C2A" w:rsidRPr="00181C2A" w:rsidRDefault="00AE6F95" w:rsidP="00181C2A">
            <w:pPr>
              <w:spacing w:line="276" w:lineRule="auto"/>
              <w:jc w:val="center"/>
              <w:rPr>
                <w:rFonts w:eastAsiaTheme="minorHAnsi"/>
                <w:sz w:val="22"/>
                <w:szCs w:val="22"/>
                <w:lang w:eastAsia="en-US"/>
              </w:rPr>
            </w:pPr>
            <w:proofErr w:type="spellStart"/>
            <w:proofErr w:type="gramStart"/>
            <w:r>
              <w:rPr>
                <w:rFonts w:eastAsiaTheme="minorHAnsi"/>
                <w:sz w:val="22"/>
                <w:szCs w:val="22"/>
                <w:lang w:eastAsia="en-US"/>
              </w:rPr>
              <w:t>Террито-р</w:t>
            </w:r>
            <w:r w:rsidR="007F5443">
              <w:rPr>
                <w:rFonts w:eastAsiaTheme="minorHAnsi"/>
                <w:sz w:val="22"/>
                <w:szCs w:val="22"/>
                <w:lang w:eastAsia="en-US"/>
              </w:rPr>
              <w:t>иаль</w:t>
            </w:r>
            <w:r w:rsidR="00181C2A" w:rsidRPr="00181C2A">
              <w:rPr>
                <w:rFonts w:eastAsiaTheme="minorHAnsi"/>
                <w:sz w:val="22"/>
                <w:szCs w:val="22"/>
                <w:lang w:eastAsia="en-US"/>
              </w:rPr>
              <w:t>ная</w:t>
            </w:r>
            <w:proofErr w:type="spellEnd"/>
            <w:proofErr w:type="gramEnd"/>
            <w:r w:rsidR="00181C2A" w:rsidRPr="00181C2A">
              <w:rPr>
                <w:rFonts w:eastAsiaTheme="minorHAnsi"/>
                <w:sz w:val="22"/>
                <w:szCs w:val="22"/>
                <w:lang w:eastAsia="en-US"/>
              </w:rPr>
              <w:t xml:space="preserve"> зона</w:t>
            </w:r>
          </w:p>
        </w:tc>
        <w:tc>
          <w:tcPr>
            <w:tcW w:w="1276" w:type="dxa"/>
            <w:vMerge w:val="restart"/>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Единицы измерения</w:t>
            </w:r>
          </w:p>
        </w:tc>
        <w:tc>
          <w:tcPr>
            <w:tcW w:w="1417" w:type="dxa"/>
            <w:vMerge w:val="restart"/>
          </w:tcPr>
          <w:p w:rsidR="00181C2A" w:rsidRPr="00181C2A" w:rsidRDefault="007F5443" w:rsidP="00DD399C">
            <w:pPr>
              <w:spacing w:line="276" w:lineRule="auto"/>
              <w:jc w:val="center"/>
              <w:rPr>
                <w:rFonts w:eastAsiaTheme="minorHAnsi"/>
                <w:sz w:val="22"/>
                <w:szCs w:val="22"/>
                <w:lang w:eastAsia="en-US"/>
              </w:rPr>
            </w:pPr>
            <w:r>
              <w:rPr>
                <w:rFonts w:eastAsiaTheme="minorHAnsi"/>
                <w:sz w:val="22"/>
                <w:szCs w:val="22"/>
                <w:lang w:eastAsia="en-US"/>
              </w:rPr>
              <w:t>Емкость объек</w:t>
            </w:r>
            <w:r w:rsidR="00181C2A" w:rsidRPr="00181C2A">
              <w:rPr>
                <w:rFonts w:eastAsiaTheme="minorHAnsi"/>
                <w:sz w:val="22"/>
                <w:szCs w:val="22"/>
                <w:lang w:eastAsia="en-US"/>
              </w:rPr>
              <w:t xml:space="preserve">тов </w:t>
            </w:r>
            <w:r w:rsidR="00AE6F95">
              <w:rPr>
                <w:rFonts w:eastAsiaTheme="minorHAnsi"/>
                <w:sz w:val="22"/>
                <w:szCs w:val="22"/>
                <w:lang w:eastAsia="en-US"/>
              </w:rPr>
              <w:br/>
              <w:t>в ед</w:t>
            </w:r>
            <w:r w:rsidRPr="00DD399C">
              <w:rPr>
                <w:rFonts w:eastAsiaTheme="minorHAnsi"/>
                <w:color w:val="FF0000"/>
                <w:sz w:val="22"/>
                <w:szCs w:val="22"/>
                <w:lang w:eastAsia="en-US"/>
              </w:rPr>
              <w:t>.</w:t>
            </w:r>
            <w:r>
              <w:rPr>
                <w:rFonts w:eastAsiaTheme="minorHAnsi"/>
                <w:sz w:val="22"/>
                <w:szCs w:val="22"/>
                <w:lang w:eastAsia="en-US"/>
              </w:rPr>
              <w:t xml:space="preserve"> </w:t>
            </w:r>
            <w:proofErr w:type="spellStart"/>
            <w:r w:rsidR="00181C2A" w:rsidRPr="00181C2A">
              <w:rPr>
                <w:rFonts w:eastAsiaTheme="minorHAnsi"/>
                <w:sz w:val="22"/>
                <w:szCs w:val="22"/>
                <w:lang w:eastAsia="en-US"/>
              </w:rPr>
              <w:t>измер</w:t>
            </w:r>
            <w:proofErr w:type="spellEnd"/>
            <w:r w:rsidR="00181C2A" w:rsidRPr="00DD399C">
              <w:rPr>
                <w:rFonts w:eastAsiaTheme="minorHAnsi"/>
                <w:sz w:val="22"/>
                <w:szCs w:val="22"/>
                <w:lang w:eastAsia="en-US"/>
              </w:rPr>
              <w:t>.</w:t>
            </w:r>
          </w:p>
        </w:tc>
        <w:tc>
          <w:tcPr>
            <w:tcW w:w="2277" w:type="dxa"/>
            <w:gridSpan w:val="3"/>
            <w:shd w:val="clear" w:color="auto" w:fill="auto"/>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 xml:space="preserve">Мероприятия </w:t>
            </w:r>
            <w:r w:rsidR="00480E1F">
              <w:rPr>
                <w:rFonts w:eastAsiaTheme="minorHAnsi"/>
                <w:sz w:val="22"/>
                <w:szCs w:val="22"/>
                <w:lang w:val="en-US" w:eastAsia="en-US"/>
              </w:rPr>
              <w:br/>
            </w:r>
            <w:r w:rsidRPr="00181C2A">
              <w:rPr>
                <w:rFonts w:eastAsiaTheme="minorHAnsi"/>
                <w:sz w:val="22"/>
                <w:szCs w:val="22"/>
                <w:lang w:eastAsia="en-US"/>
              </w:rPr>
              <w:t>по проекту планировки</w:t>
            </w:r>
          </w:p>
        </w:tc>
        <w:tc>
          <w:tcPr>
            <w:tcW w:w="1133" w:type="dxa"/>
            <w:vMerge w:val="restart"/>
            <w:shd w:val="clear" w:color="auto" w:fill="auto"/>
          </w:tcPr>
          <w:p w:rsidR="00181C2A" w:rsidRPr="00181C2A" w:rsidRDefault="0030449A" w:rsidP="0099521D">
            <w:pPr>
              <w:tabs>
                <w:tab w:val="left" w:pos="1027"/>
              </w:tabs>
              <w:spacing w:line="276" w:lineRule="auto"/>
              <w:ind w:left="-107" w:right="-110"/>
              <w:jc w:val="center"/>
              <w:rPr>
                <w:rFonts w:eastAsiaTheme="minorHAnsi"/>
                <w:sz w:val="22"/>
                <w:szCs w:val="22"/>
                <w:lang w:eastAsia="en-US"/>
              </w:rPr>
            </w:pPr>
            <w:r>
              <w:rPr>
                <w:rFonts w:eastAsiaTheme="minorHAnsi"/>
                <w:sz w:val="22"/>
                <w:szCs w:val="22"/>
                <w:lang w:eastAsia="en-US"/>
              </w:rPr>
              <w:t>Итого проект</w:t>
            </w:r>
            <w:r w:rsidR="00181C2A" w:rsidRPr="00181C2A">
              <w:rPr>
                <w:rFonts w:eastAsiaTheme="minorHAnsi"/>
                <w:sz w:val="22"/>
                <w:szCs w:val="22"/>
                <w:lang w:eastAsia="en-US"/>
              </w:rPr>
              <w:t xml:space="preserve">ная емкость объектов </w:t>
            </w:r>
            <w:r>
              <w:rPr>
                <w:rFonts w:eastAsiaTheme="minorHAnsi"/>
                <w:sz w:val="22"/>
                <w:szCs w:val="22"/>
                <w:lang w:eastAsia="en-US"/>
              </w:rPr>
              <w:br/>
            </w:r>
            <w:r w:rsidR="00181C2A" w:rsidRPr="00181C2A">
              <w:rPr>
                <w:rFonts w:eastAsiaTheme="minorHAnsi"/>
                <w:sz w:val="22"/>
                <w:szCs w:val="22"/>
                <w:lang w:eastAsia="en-US"/>
              </w:rPr>
              <w:t xml:space="preserve">в ед. </w:t>
            </w:r>
            <w:r w:rsidR="0072558A">
              <w:rPr>
                <w:rFonts w:eastAsiaTheme="minorHAnsi"/>
                <w:sz w:val="22"/>
                <w:szCs w:val="22"/>
                <w:lang w:eastAsia="en-US"/>
              </w:rPr>
              <w:br/>
            </w:r>
            <w:proofErr w:type="spellStart"/>
            <w:r w:rsidR="00181C2A" w:rsidRPr="00181C2A">
              <w:rPr>
                <w:rFonts w:eastAsiaTheme="minorHAnsi"/>
                <w:sz w:val="22"/>
                <w:szCs w:val="22"/>
                <w:lang w:eastAsia="en-US"/>
              </w:rPr>
              <w:t>измер</w:t>
            </w:r>
            <w:proofErr w:type="spellEnd"/>
            <w:r w:rsidR="00181C2A" w:rsidRPr="00181C2A">
              <w:rPr>
                <w:rFonts w:eastAsiaTheme="minorHAnsi"/>
                <w:sz w:val="22"/>
                <w:szCs w:val="22"/>
                <w:lang w:eastAsia="en-US"/>
              </w:rPr>
              <w:t>.</w:t>
            </w:r>
          </w:p>
        </w:tc>
        <w:tc>
          <w:tcPr>
            <w:tcW w:w="1703" w:type="dxa"/>
            <w:gridSpan w:val="2"/>
            <w:shd w:val="clear" w:color="auto" w:fill="auto"/>
          </w:tcPr>
          <w:p w:rsidR="00181C2A" w:rsidRPr="00181C2A" w:rsidRDefault="00181C2A" w:rsidP="0099521D">
            <w:pPr>
              <w:spacing w:line="276" w:lineRule="auto"/>
              <w:ind w:left="-106" w:right="-108"/>
              <w:jc w:val="center"/>
              <w:rPr>
                <w:rFonts w:eastAsiaTheme="minorHAnsi"/>
                <w:sz w:val="22"/>
                <w:szCs w:val="22"/>
                <w:lang w:eastAsia="en-US"/>
              </w:rPr>
            </w:pPr>
            <w:r w:rsidRPr="00DD399C">
              <w:rPr>
                <w:rFonts w:eastAsiaTheme="minorHAnsi"/>
                <w:sz w:val="22"/>
                <w:szCs w:val="22"/>
                <w:lang w:eastAsia="en-US"/>
              </w:rPr>
              <w:t>Обеспечен</w:t>
            </w:r>
            <w:r w:rsidRPr="00480E1F">
              <w:rPr>
                <w:rFonts w:eastAsiaTheme="minorHAnsi"/>
                <w:sz w:val="22"/>
                <w:szCs w:val="22"/>
                <w:lang w:eastAsia="en-US"/>
              </w:rPr>
              <w:t xml:space="preserve">ность </w:t>
            </w:r>
            <w:r w:rsidRPr="00181C2A">
              <w:rPr>
                <w:rFonts w:eastAsiaTheme="minorHAnsi"/>
                <w:sz w:val="22"/>
                <w:szCs w:val="22"/>
                <w:lang w:eastAsia="en-US"/>
              </w:rPr>
              <w:t>территории объектами, проценты</w:t>
            </w:r>
            <w:proofErr w:type="gramStart"/>
            <w:r w:rsidRPr="00181C2A">
              <w:rPr>
                <w:rFonts w:eastAsiaTheme="minorHAnsi"/>
                <w:sz w:val="22"/>
                <w:szCs w:val="22"/>
                <w:lang w:eastAsia="en-US"/>
              </w:rPr>
              <w:t xml:space="preserve"> (%)</w:t>
            </w:r>
            <w:proofErr w:type="gramEnd"/>
          </w:p>
        </w:tc>
        <w:tc>
          <w:tcPr>
            <w:tcW w:w="1843" w:type="dxa"/>
            <w:gridSpan w:val="2"/>
            <w:shd w:val="clear" w:color="auto" w:fill="auto"/>
          </w:tcPr>
          <w:p w:rsidR="00181C2A" w:rsidRPr="00181C2A" w:rsidRDefault="00181C2A" w:rsidP="0099521D">
            <w:pPr>
              <w:spacing w:line="276" w:lineRule="auto"/>
              <w:ind w:right="-108" w:hanging="108"/>
              <w:jc w:val="center"/>
              <w:rPr>
                <w:rFonts w:eastAsiaTheme="minorHAnsi"/>
                <w:sz w:val="22"/>
                <w:szCs w:val="22"/>
                <w:lang w:eastAsia="en-US"/>
              </w:rPr>
            </w:pPr>
            <w:r w:rsidRPr="00181C2A">
              <w:rPr>
                <w:rFonts w:eastAsiaTheme="minorHAnsi"/>
                <w:sz w:val="22"/>
                <w:szCs w:val="22"/>
                <w:lang w:eastAsia="en-US"/>
              </w:rPr>
              <w:t>Территориаль</w:t>
            </w:r>
            <w:r w:rsidR="0099521D">
              <w:rPr>
                <w:rFonts w:eastAsiaTheme="minorHAnsi"/>
                <w:sz w:val="22"/>
                <w:szCs w:val="22"/>
                <w:lang w:eastAsia="en-US"/>
              </w:rPr>
              <w:t xml:space="preserve">ная </w:t>
            </w:r>
            <w:r w:rsidRPr="00181C2A">
              <w:rPr>
                <w:rFonts w:eastAsiaTheme="minorHAnsi"/>
                <w:sz w:val="22"/>
                <w:szCs w:val="22"/>
                <w:lang w:eastAsia="en-US"/>
              </w:rPr>
              <w:t>доступность объектов для населения, диапазон (м)</w:t>
            </w:r>
          </w:p>
        </w:tc>
      </w:tr>
      <w:tr w:rsidR="00AE6F95" w:rsidRPr="00181C2A" w:rsidTr="0099521D">
        <w:trPr>
          <w:tblHeader/>
        </w:trPr>
        <w:tc>
          <w:tcPr>
            <w:tcW w:w="528" w:type="dxa"/>
            <w:vMerge/>
          </w:tcPr>
          <w:p w:rsidR="00181C2A" w:rsidRPr="00181C2A" w:rsidRDefault="00181C2A" w:rsidP="00181C2A">
            <w:pPr>
              <w:spacing w:line="276" w:lineRule="auto"/>
              <w:jc w:val="center"/>
              <w:rPr>
                <w:rFonts w:eastAsiaTheme="minorHAnsi"/>
                <w:sz w:val="22"/>
                <w:szCs w:val="22"/>
                <w:lang w:eastAsia="en-US"/>
              </w:rPr>
            </w:pPr>
          </w:p>
        </w:tc>
        <w:tc>
          <w:tcPr>
            <w:tcW w:w="2015" w:type="dxa"/>
            <w:vMerge/>
          </w:tcPr>
          <w:p w:rsidR="00181C2A" w:rsidRPr="00181C2A" w:rsidRDefault="00181C2A" w:rsidP="00181C2A">
            <w:pPr>
              <w:spacing w:line="276" w:lineRule="auto"/>
              <w:jc w:val="center"/>
              <w:rPr>
                <w:rFonts w:eastAsiaTheme="minorHAnsi"/>
                <w:sz w:val="22"/>
                <w:szCs w:val="22"/>
                <w:lang w:eastAsia="en-US"/>
              </w:rPr>
            </w:pPr>
          </w:p>
        </w:tc>
        <w:tc>
          <w:tcPr>
            <w:tcW w:w="2125" w:type="dxa"/>
            <w:vMerge/>
          </w:tcPr>
          <w:p w:rsidR="00181C2A" w:rsidRPr="00181C2A" w:rsidRDefault="00181C2A" w:rsidP="00181C2A">
            <w:pPr>
              <w:spacing w:line="276" w:lineRule="auto"/>
              <w:jc w:val="center"/>
              <w:rPr>
                <w:rFonts w:eastAsiaTheme="minorHAnsi"/>
                <w:sz w:val="22"/>
                <w:szCs w:val="22"/>
                <w:lang w:eastAsia="en-US"/>
              </w:rPr>
            </w:pPr>
          </w:p>
        </w:tc>
        <w:tc>
          <w:tcPr>
            <w:tcW w:w="1134" w:type="dxa"/>
            <w:vMerge/>
          </w:tcPr>
          <w:p w:rsidR="00181C2A" w:rsidRPr="00181C2A" w:rsidRDefault="00181C2A" w:rsidP="00181C2A">
            <w:pPr>
              <w:spacing w:line="276" w:lineRule="auto"/>
              <w:jc w:val="center"/>
              <w:rPr>
                <w:rFonts w:eastAsiaTheme="minorHAnsi"/>
                <w:sz w:val="22"/>
                <w:szCs w:val="22"/>
                <w:lang w:eastAsia="en-US"/>
              </w:rPr>
            </w:pPr>
          </w:p>
        </w:tc>
        <w:tc>
          <w:tcPr>
            <w:tcW w:w="1276" w:type="dxa"/>
            <w:vMerge/>
          </w:tcPr>
          <w:p w:rsidR="00181C2A" w:rsidRPr="00181C2A" w:rsidRDefault="00181C2A" w:rsidP="00181C2A">
            <w:pPr>
              <w:spacing w:line="276" w:lineRule="auto"/>
              <w:jc w:val="center"/>
              <w:rPr>
                <w:rFonts w:eastAsiaTheme="minorHAnsi"/>
                <w:sz w:val="22"/>
                <w:szCs w:val="22"/>
                <w:lang w:eastAsia="en-US"/>
              </w:rPr>
            </w:pPr>
          </w:p>
        </w:tc>
        <w:tc>
          <w:tcPr>
            <w:tcW w:w="1417" w:type="dxa"/>
            <w:vMerge/>
          </w:tcPr>
          <w:p w:rsidR="00181C2A" w:rsidRPr="00181C2A" w:rsidRDefault="00181C2A" w:rsidP="00181C2A">
            <w:pPr>
              <w:spacing w:line="276" w:lineRule="auto"/>
              <w:jc w:val="center"/>
              <w:rPr>
                <w:rFonts w:eastAsiaTheme="minorHAnsi"/>
                <w:sz w:val="22"/>
                <w:szCs w:val="22"/>
                <w:lang w:eastAsia="en-US"/>
              </w:rPr>
            </w:pPr>
          </w:p>
        </w:tc>
        <w:tc>
          <w:tcPr>
            <w:tcW w:w="713" w:type="dxa"/>
          </w:tcPr>
          <w:p w:rsidR="00181C2A" w:rsidRPr="007B03A2" w:rsidRDefault="00480E1F" w:rsidP="001318FD">
            <w:pPr>
              <w:spacing w:line="276" w:lineRule="auto"/>
              <w:jc w:val="center"/>
              <w:rPr>
                <w:rFonts w:eastAsiaTheme="minorHAnsi"/>
                <w:color w:val="000000" w:themeColor="text1"/>
                <w:lang w:eastAsia="en-US"/>
              </w:rPr>
            </w:pPr>
            <w:r w:rsidRPr="007B03A2">
              <w:rPr>
                <w:rFonts w:eastAsiaTheme="minorHAnsi"/>
                <w:color w:val="000000" w:themeColor="text1"/>
                <w:lang w:val="en-US" w:eastAsia="en-US"/>
              </w:rPr>
              <w:t>c</w:t>
            </w:r>
            <w:r w:rsidRPr="007B03A2">
              <w:rPr>
                <w:rFonts w:eastAsiaTheme="minorHAnsi"/>
                <w:color w:val="000000" w:themeColor="text1"/>
                <w:lang w:eastAsia="en-US"/>
              </w:rPr>
              <w:t>но</w:t>
            </w:r>
            <w:r w:rsidRPr="007B03A2">
              <w:rPr>
                <w:rFonts w:eastAsiaTheme="minorHAnsi"/>
                <w:color w:val="000000" w:themeColor="text1"/>
                <w:lang w:val="en-US" w:eastAsia="en-US"/>
              </w:rPr>
              <w:t>-c</w:t>
            </w:r>
            <w:proofErr w:type="spellStart"/>
            <w:r w:rsidR="0030449A" w:rsidRPr="007B03A2">
              <w:rPr>
                <w:rFonts w:eastAsiaTheme="minorHAnsi"/>
                <w:color w:val="000000" w:themeColor="text1"/>
                <w:lang w:eastAsia="en-US"/>
              </w:rPr>
              <w:t>ит</w:t>
            </w:r>
            <w:proofErr w:type="spellEnd"/>
            <w:r w:rsidRPr="007B03A2">
              <w:rPr>
                <w:rFonts w:eastAsiaTheme="minorHAnsi"/>
                <w:color w:val="000000" w:themeColor="text1"/>
                <w:lang w:val="en-US" w:eastAsia="en-US"/>
              </w:rPr>
              <w:t>c</w:t>
            </w:r>
            <w:r w:rsidR="00181C2A" w:rsidRPr="007B03A2">
              <w:rPr>
                <w:rFonts w:eastAsiaTheme="minorHAnsi"/>
                <w:color w:val="000000" w:themeColor="text1"/>
                <w:lang w:eastAsia="en-US"/>
              </w:rPr>
              <w:t>я</w:t>
            </w:r>
          </w:p>
        </w:tc>
        <w:tc>
          <w:tcPr>
            <w:tcW w:w="713" w:type="dxa"/>
          </w:tcPr>
          <w:p w:rsidR="00181C2A" w:rsidRPr="007B03A2" w:rsidRDefault="007B03A2" w:rsidP="0072558A">
            <w:pPr>
              <w:spacing w:line="276" w:lineRule="auto"/>
              <w:ind w:left="-102" w:right="-110"/>
              <w:jc w:val="center"/>
              <w:rPr>
                <w:rFonts w:eastAsiaTheme="minorHAnsi"/>
                <w:color w:val="000000" w:themeColor="text1"/>
                <w:lang w:eastAsia="en-US"/>
              </w:rPr>
            </w:pPr>
            <w:proofErr w:type="spellStart"/>
            <w:proofErr w:type="gramStart"/>
            <w:r w:rsidRPr="007B03A2">
              <w:rPr>
                <w:rFonts w:eastAsiaTheme="minorHAnsi"/>
                <w:color w:val="000000" w:themeColor="text1"/>
                <w:lang w:eastAsia="en-US"/>
              </w:rPr>
              <w:t>с</w:t>
            </w:r>
            <w:r w:rsidR="0030449A" w:rsidRPr="007B03A2">
              <w:rPr>
                <w:rFonts w:eastAsiaTheme="minorHAnsi"/>
                <w:color w:val="000000" w:themeColor="text1"/>
                <w:lang w:eastAsia="en-US"/>
              </w:rPr>
              <w:t>о</w:t>
            </w:r>
            <w:r w:rsidR="0072558A">
              <w:rPr>
                <w:rFonts w:eastAsiaTheme="minorHAnsi"/>
                <w:color w:val="000000" w:themeColor="text1"/>
                <w:lang w:eastAsia="en-US"/>
              </w:rPr>
              <w:t>х</w:t>
            </w:r>
            <w:r w:rsidR="00E7310D" w:rsidRPr="007B03A2">
              <w:rPr>
                <w:rFonts w:eastAsiaTheme="minorHAnsi"/>
                <w:color w:val="000000" w:themeColor="text1"/>
                <w:lang w:eastAsia="en-US"/>
              </w:rPr>
              <w:softHyphen/>
            </w:r>
            <w:r w:rsidRPr="007B03A2">
              <w:rPr>
                <w:rFonts w:eastAsiaTheme="minorHAnsi"/>
                <w:color w:val="000000" w:themeColor="text1"/>
                <w:lang w:eastAsia="en-US"/>
              </w:rPr>
              <w:t>ра</w:t>
            </w:r>
            <w:r w:rsidR="0072558A">
              <w:rPr>
                <w:rFonts w:eastAsiaTheme="minorHAnsi"/>
                <w:color w:val="000000" w:themeColor="text1"/>
                <w:lang w:eastAsia="en-US"/>
              </w:rPr>
              <w:t>-ня</w:t>
            </w:r>
            <w:r w:rsidR="00181C2A" w:rsidRPr="007B03A2">
              <w:rPr>
                <w:rFonts w:eastAsiaTheme="minorHAnsi"/>
                <w:color w:val="000000" w:themeColor="text1"/>
                <w:lang w:eastAsia="en-US"/>
              </w:rPr>
              <w:t>е</w:t>
            </w:r>
            <w:r w:rsidR="00435354" w:rsidRPr="007B03A2">
              <w:rPr>
                <w:rFonts w:eastAsiaTheme="minorHAnsi"/>
                <w:color w:val="000000" w:themeColor="text1"/>
                <w:lang w:eastAsia="en-US"/>
              </w:rPr>
              <w:t>т</w:t>
            </w:r>
            <w:r w:rsidR="00181C2A" w:rsidRPr="007B03A2">
              <w:rPr>
                <w:rFonts w:eastAsiaTheme="minorHAnsi"/>
                <w:color w:val="000000" w:themeColor="text1"/>
                <w:lang w:eastAsia="en-US"/>
              </w:rPr>
              <w:t>ся</w:t>
            </w:r>
            <w:proofErr w:type="spellEnd"/>
            <w:proofErr w:type="gramEnd"/>
          </w:p>
        </w:tc>
        <w:tc>
          <w:tcPr>
            <w:tcW w:w="851" w:type="dxa"/>
            <w:shd w:val="clear" w:color="auto" w:fill="auto"/>
          </w:tcPr>
          <w:p w:rsidR="00AD0C1F" w:rsidRPr="007B03A2" w:rsidRDefault="00AD0C1F" w:rsidP="001318FD">
            <w:pPr>
              <w:spacing w:line="276" w:lineRule="auto"/>
              <w:jc w:val="center"/>
              <w:rPr>
                <w:rFonts w:eastAsiaTheme="minorHAnsi"/>
                <w:color w:val="000000" w:themeColor="text1"/>
                <w:lang w:eastAsia="en-US"/>
              </w:rPr>
            </w:pPr>
            <w:r w:rsidRPr="007B03A2">
              <w:rPr>
                <w:rFonts w:eastAsiaTheme="minorHAnsi"/>
                <w:color w:val="000000" w:themeColor="text1"/>
                <w:lang w:eastAsia="en-US"/>
              </w:rPr>
              <w:t>про-</w:t>
            </w:r>
          </w:p>
          <w:p w:rsidR="00181C2A" w:rsidRPr="007B03A2" w:rsidRDefault="00AD0C1F" w:rsidP="001318FD">
            <w:pPr>
              <w:spacing w:line="276" w:lineRule="auto"/>
              <w:jc w:val="center"/>
              <w:rPr>
                <w:rFonts w:eastAsiaTheme="minorHAnsi"/>
                <w:color w:val="000000" w:themeColor="text1"/>
                <w:lang w:eastAsia="en-US"/>
              </w:rPr>
            </w:pPr>
            <w:proofErr w:type="spellStart"/>
            <w:r w:rsidRPr="007B03A2">
              <w:rPr>
                <w:rFonts w:eastAsiaTheme="minorHAnsi"/>
                <w:color w:val="000000" w:themeColor="text1"/>
                <w:lang w:eastAsia="en-US"/>
              </w:rPr>
              <w:t>е</w:t>
            </w:r>
            <w:r w:rsidR="0030449A" w:rsidRPr="007B03A2">
              <w:rPr>
                <w:rFonts w:eastAsiaTheme="minorHAnsi"/>
                <w:color w:val="000000" w:themeColor="text1"/>
                <w:lang w:eastAsia="en-US"/>
              </w:rPr>
              <w:t>кти</w:t>
            </w:r>
            <w:r w:rsidR="00E7310D" w:rsidRPr="007B03A2">
              <w:rPr>
                <w:rFonts w:eastAsiaTheme="minorHAnsi"/>
                <w:color w:val="000000" w:themeColor="text1"/>
                <w:lang w:eastAsia="en-US"/>
              </w:rPr>
              <w:softHyphen/>
            </w:r>
            <w:r w:rsidR="00181C2A" w:rsidRPr="007B03A2">
              <w:rPr>
                <w:rFonts w:eastAsiaTheme="minorHAnsi"/>
                <w:color w:val="000000" w:themeColor="text1"/>
                <w:lang w:eastAsia="en-US"/>
              </w:rPr>
              <w:t>руется</w:t>
            </w:r>
            <w:proofErr w:type="spellEnd"/>
          </w:p>
        </w:tc>
        <w:tc>
          <w:tcPr>
            <w:tcW w:w="1133" w:type="dxa"/>
            <w:vMerge/>
            <w:shd w:val="clear" w:color="auto" w:fill="auto"/>
          </w:tcPr>
          <w:p w:rsidR="00181C2A" w:rsidRPr="007B03A2" w:rsidRDefault="00181C2A" w:rsidP="001318FD">
            <w:pPr>
              <w:spacing w:line="276" w:lineRule="auto"/>
              <w:jc w:val="center"/>
              <w:rPr>
                <w:rFonts w:eastAsiaTheme="minorHAnsi"/>
                <w:color w:val="000000" w:themeColor="text1"/>
                <w:sz w:val="22"/>
                <w:szCs w:val="22"/>
                <w:lang w:eastAsia="en-US"/>
              </w:rPr>
            </w:pPr>
          </w:p>
        </w:tc>
        <w:tc>
          <w:tcPr>
            <w:tcW w:w="994" w:type="dxa"/>
            <w:shd w:val="clear" w:color="auto" w:fill="auto"/>
          </w:tcPr>
          <w:p w:rsidR="007B03A2" w:rsidRPr="007B03A2" w:rsidRDefault="007B03A2" w:rsidP="001318FD">
            <w:pPr>
              <w:spacing w:line="276" w:lineRule="auto"/>
              <w:jc w:val="center"/>
              <w:rPr>
                <w:rFonts w:eastAsiaTheme="minorHAnsi"/>
                <w:color w:val="000000" w:themeColor="text1"/>
                <w:lang w:eastAsia="en-US"/>
              </w:rPr>
            </w:pPr>
            <w:proofErr w:type="spellStart"/>
            <w:r w:rsidRPr="007B03A2">
              <w:rPr>
                <w:rFonts w:eastAsiaTheme="minorHAnsi"/>
                <w:color w:val="000000" w:themeColor="text1"/>
                <w:lang w:eastAsia="en-US"/>
              </w:rPr>
              <w:t>с</w:t>
            </w:r>
            <w:r w:rsidR="0030449A" w:rsidRPr="007B03A2">
              <w:rPr>
                <w:rFonts w:eastAsiaTheme="minorHAnsi"/>
                <w:color w:val="000000" w:themeColor="text1"/>
                <w:lang w:eastAsia="en-US"/>
              </w:rPr>
              <w:t>уще</w:t>
            </w:r>
            <w:r w:rsidR="0072558A">
              <w:rPr>
                <w:rFonts w:eastAsiaTheme="minorHAnsi"/>
                <w:color w:val="000000" w:themeColor="text1"/>
                <w:lang w:eastAsia="en-US"/>
              </w:rPr>
              <w:t>с</w:t>
            </w:r>
            <w:proofErr w:type="spellEnd"/>
            <w:r w:rsidRPr="007B03A2">
              <w:rPr>
                <w:rFonts w:eastAsiaTheme="minorHAnsi"/>
                <w:color w:val="000000" w:themeColor="text1"/>
                <w:lang w:eastAsia="en-US"/>
              </w:rPr>
              <w:t>-</w:t>
            </w:r>
          </w:p>
          <w:p w:rsidR="00181C2A" w:rsidRPr="007B03A2" w:rsidRDefault="0072558A" w:rsidP="007B03A2">
            <w:pPr>
              <w:spacing w:line="276" w:lineRule="auto"/>
              <w:jc w:val="center"/>
              <w:rPr>
                <w:rFonts w:eastAsiaTheme="minorHAnsi"/>
                <w:color w:val="000000" w:themeColor="text1"/>
                <w:lang w:eastAsia="en-US"/>
              </w:rPr>
            </w:pPr>
            <w:proofErr w:type="spellStart"/>
            <w:r>
              <w:rPr>
                <w:rFonts w:eastAsiaTheme="minorHAnsi"/>
                <w:color w:val="000000" w:themeColor="text1"/>
                <w:lang w:eastAsia="en-US"/>
              </w:rPr>
              <w:t>т</w:t>
            </w:r>
            <w:r w:rsidR="00181C2A" w:rsidRPr="007B03A2">
              <w:rPr>
                <w:rFonts w:eastAsiaTheme="minorHAnsi"/>
                <w:color w:val="000000" w:themeColor="text1"/>
                <w:lang w:eastAsia="en-US"/>
              </w:rPr>
              <w:t>вующая</w:t>
            </w:r>
            <w:proofErr w:type="spellEnd"/>
          </w:p>
        </w:tc>
        <w:tc>
          <w:tcPr>
            <w:tcW w:w="709" w:type="dxa"/>
            <w:shd w:val="clear" w:color="auto" w:fill="auto"/>
          </w:tcPr>
          <w:p w:rsidR="00181C2A" w:rsidRPr="007B03A2" w:rsidRDefault="00977323" w:rsidP="0099521D">
            <w:pPr>
              <w:spacing w:line="276" w:lineRule="auto"/>
              <w:ind w:left="-107" w:right="-108"/>
              <w:jc w:val="center"/>
              <w:rPr>
                <w:rFonts w:eastAsiaTheme="minorHAnsi"/>
                <w:color w:val="000000" w:themeColor="text1"/>
                <w:lang w:eastAsia="en-US"/>
              </w:rPr>
            </w:pPr>
            <w:r>
              <w:rPr>
                <w:rFonts w:eastAsiaTheme="minorHAnsi"/>
                <w:color w:val="000000" w:themeColor="text1"/>
                <w:lang w:eastAsia="en-US"/>
              </w:rPr>
              <w:t>п</w:t>
            </w:r>
            <w:bookmarkStart w:id="0" w:name="_GoBack"/>
            <w:bookmarkEnd w:id="0"/>
            <w:r w:rsidR="0030449A" w:rsidRPr="007B03A2">
              <w:rPr>
                <w:rFonts w:eastAsiaTheme="minorHAnsi"/>
                <w:color w:val="000000" w:themeColor="text1"/>
                <w:lang w:eastAsia="en-US"/>
              </w:rPr>
              <w:t>роект</w:t>
            </w:r>
            <w:r>
              <w:rPr>
                <w:rFonts w:eastAsiaTheme="minorHAnsi"/>
                <w:color w:val="000000" w:themeColor="text1"/>
                <w:lang w:eastAsia="en-US"/>
              </w:rPr>
              <w:t>-</w:t>
            </w:r>
            <w:r w:rsidR="00181C2A" w:rsidRPr="007B03A2">
              <w:rPr>
                <w:rFonts w:eastAsiaTheme="minorHAnsi"/>
                <w:color w:val="000000" w:themeColor="text1"/>
                <w:lang w:eastAsia="en-US"/>
              </w:rPr>
              <w:t>ная</w:t>
            </w:r>
          </w:p>
        </w:tc>
        <w:tc>
          <w:tcPr>
            <w:tcW w:w="1134" w:type="dxa"/>
            <w:shd w:val="clear" w:color="auto" w:fill="auto"/>
          </w:tcPr>
          <w:p w:rsidR="00181C2A" w:rsidRPr="007B03A2" w:rsidRDefault="007B03A2" w:rsidP="001318FD">
            <w:pPr>
              <w:spacing w:line="276" w:lineRule="auto"/>
              <w:jc w:val="center"/>
              <w:rPr>
                <w:rFonts w:eastAsiaTheme="minorHAnsi"/>
                <w:color w:val="000000" w:themeColor="text1"/>
                <w:lang w:eastAsia="en-US"/>
              </w:rPr>
            </w:pPr>
            <w:r w:rsidRPr="007B03A2">
              <w:rPr>
                <w:rFonts w:eastAsiaTheme="minorHAnsi"/>
                <w:color w:val="000000" w:themeColor="text1"/>
                <w:lang w:eastAsia="en-US"/>
              </w:rPr>
              <w:t>суще</w:t>
            </w:r>
            <w:r w:rsidR="0072558A">
              <w:rPr>
                <w:rFonts w:eastAsiaTheme="minorHAnsi"/>
                <w:color w:val="000000" w:themeColor="text1"/>
                <w:lang w:eastAsia="en-US"/>
              </w:rPr>
              <w:t>с</w:t>
            </w:r>
            <w:r w:rsidR="00435354" w:rsidRPr="007B03A2">
              <w:rPr>
                <w:rFonts w:eastAsiaTheme="minorHAnsi"/>
                <w:color w:val="000000" w:themeColor="text1"/>
                <w:lang w:eastAsia="en-US"/>
              </w:rPr>
              <w:softHyphen/>
              <w:t>твующая</w:t>
            </w:r>
          </w:p>
        </w:tc>
        <w:tc>
          <w:tcPr>
            <w:tcW w:w="709" w:type="dxa"/>
            <w:shd w:val="clear" w:color="auto" w:fill="auto"/>
          </w:tcPr>
          <w:p w:rsidR="00181C2A" w:rsidRPr="0099521D" w:rsidRDefault="0072558A" w:rsidP="00977323">
            <w:pPr>
              <w:spacing w:line="276" w:lineRule="auto"/>
              <w:ind w:right="-108" w:hanging="108"/>
              <w:jc w:val="center"/>
              <w:rPr>
                <w:rFonts w:eastAsiaTheme="minorHAnsi"/>
                <w:color w:val="000000" w:themeColor="text1"/>
                <w:lang w:eastAsia="en-US"/>
              </w:rPr>
            </w:pPr>
            <w:proofErr w:type="gramStart"/>
            <w:r>
              <w:rPr>
                <w:rFonts w:eastAsiaTheme="minorHAnsi"/>
                <w:color w:val="000000" w:themeColor="text1"/>
                <w:lang w:eastAsia="en-US"/>
              </w:rPr>
              <w:t>п</w:t>
            </w:r>
            <w:r w:rsidR="00AE6F95" w:rsidRPr="00AD0C1F">
              <w:rPr>
                <w:rFonts w:eastAsiaTheme="minorHAnsi"/>
                <w:color w:val="000000" w:themeColor="text1"/>
                <w:lang w:eastAsia="en-US"/>
              </w:rPr>
              <w:t>ро</w:t>
            </w:r>
            <w:r w:rsidR="00435354">
              <w:rPr>
                <w:rFonts w:eastAsiaTheme="minorHAnsi"/>
                <w:color w:val="000000" w:themeColor="text1"/>
                <w:lang w:eastAsia="en-US"/>
              </w:rPr>
              <w:t>е</w:t>
            </w:r>
            <w:r>
              <w:rPr>
                <w:rFonts w:eastAsiaTheme="minorHAnsi"/>
                <w:color w:val="000000" w:themeColor="text1"/>
                <w:lang w:eastAsia="en-US"/>
              </w:rPr>
              <w:t>кт</w:t>
            </w:r>
            <w:r w:rsidR="00977323">
              <w:rPr>
                <w:rFonts w:eastAsiaTheme="minorHAnsi"/>
                <w:color w:val="000000" w:themeColor="text1"/>
                <w:lang w:eastAsia="en-US"/>
              </w:rPr>
              <w:t>-</w:t>
            </w:r>
            <w:proofErr w:type="spellStart"/>
            <w:r w:rsidR="00181C2A" w:rsidRPr="00AD0C1F">
              <w:rPr>
                <w:rFonts w:eastAsiaTheme="minorHAnsi"/>
                <w:color w:val="000000" w:themeColor="text1"/>
                <w:lang w:eastAsia="en-US"/>
              </w:rPr>
              <w:t>ная</w:t>
            </w:r>
            <w:proofErr w:type="spellEnd"/>
            <w:proofErr w:type="gramEnd"/>
          </w:p>
        </w:tc>
      </w:tr>
      <w:tr w:rsidR="00181C2A" w:rsidRPr="00181C2A" w:rsidTr="0099521D">
        <w:tc>
          <w:tcPr>
            <w:tcW w:w="528" w:type="dxa"/>
          </w:tcPr>
          <w:p w:rsidR="00181C2A" w:rsidRPr="00F44A2C" w:rsidRDefault="00181C2A" w:rsidP="00181C2A">
            <w:pPr>
              <w:spacing w:line="276" w:lineRule="auto"/>
              <w:rPr>
                <w:rFonts w:eastAsiaTheme="minorHAnsi"/>
                <w:sz w:val="22"/>
                <w:szCs w:val="22"/>
                <w:lang w:eastAsia="en-US"/>
              </w:rPr>
            </w:pPr>
          </w:p>
        </w:tc>
        <w:tc>
          <w:tcPr>
            <w:tcW w:w="14923" w:type="dxa"/>
            <w:gridSpan w:val="13"/>
            <w:shd w:val="clear" w:color="auto" w:fill="auto"/>
          </w:tcPr>
          <w:p w:rsidR="00181C2A" w:rsidRPr="0038461B" w:rsidRDefault="00181C2A" w:rsidP="00181C2A">
            <w:pPr>
              <w:spacing w:line="276" w:lineRule="auto"/>
              <w:rPr>
                <w:rFonts w:eastAsiaTheme="minorHAnsi"/>
                <w:sz w:val="22"/>
                <w:szCs w:val="22"/>
                <w:lang w:eastAsia="en-US"/>
              </w:rPr>
            </w:pPr>
            <w:r w:rsidRPr="0038461B">
              <w:rPr>
                <w:rFonts w:eastAsiaTheme="minorHAnsi"/>
                <w:sz w:val="22"/>
                <w:szCs w:val="22"/>
                <w:lang w:eastAsia="en-US"/>
              </w:rPr>
              <w:t>Территориальная зона, в которой планируется размещение объектов регионального значения</w:t>
            </w:r>
          </w:p>
        </w:tc>
      </w:tr>
      <w:tr w:rsidR="00AE6F95" w:rsidRPr="00181C2A" w:rsidTr="0099521D">
        <w:tc>
          <w:tcPr>
            <w:tcW w:w="528" w:type="dxa"/>
          </w:tcPr>
          <w:p w:rsidR="00181C2A" w:rsidRPr="00181C2A" w:rsidRDefault="00181C2A" w:rsidP="00181C2A">
            <w:pPr>
              <w:spacing w:line="276" w:lineRule="auto"/>
              <w:rPr>
                <w:rFonts w:eastAsiaTheme="minorHAnsi"/>
                <w:sz w:val="22"/>
                <w:szCs w:val="22"/>
                <w:highlight w:val="yellow"/>
                <w:lang w:eastAsia="en-US"/>
              </w:rPr>
            </w:pPr>
          </w:p>
        </w:tc>
        <w:tc>
          <w:tcPr>
            <w:tcW w:w="2015" w:type="dxa"/>
          </w:tcPr>
          <w:p w:rsidR="00181C2A" w:rsidRPr="0038461B" w:rsidRDefault="00181C2A" w:rsidP="00181C2A">
            <w:pPr>
              <w:spacing w:line="276" w:lineRule="auto"/>
              <w:rPr>
                <w:rFonts w:eastAsiaTheme="minorHAnsi"/>
                <w:sz w:val="22"/>
                <w:szCs w:val="22"/>
                <w:lang w:eastAsia="en-US"/>
              </w:rPr>
            </w:pPr>
            <w:r w:rsidRPr="0038461B">
              <w:rPr>
                <w:rFonts w:eastAsiaTheme="minorHAnsi"/>
                <w:sz w:val="22"/>
                <w:szCs w:val="22"/>
                <w:lang w:eastAsia="en-US"/>
              </w:rPr>
              <w:t>Транспортная инфраструктура</w:t>
            </w:r>
          </w:p>
        </w:tc>
        <w:tc>
          <w:tcPr>
            <w:tcW w:w="2125" w:type="dxa"/>
            <w:vAlign w:val="center"/>
          </w:tcPr>
          <w:p w:rsidR="00181C2A" w:rsidRPr="0038461B" w:rsidRDefault="00181C2A" w:rsidP="00181C2A">
            <w:pPr>
              <w:spacing w:line="276" w:lineRule="auto"/>
              <w:jc w:val="center"/>
              <w:rPr>
                <w:rFonts w:eastAsiaTheme="minorHAnsi"/>
                <w:sz w:val="22"/>
                <w:szCs w:val="22"/>
                <w:lang w:eastAsia="en-US"/>
              </w:rPr>
            </w:pPr>
          </w:p>
        </w:tc>
        <w:tc>
          <w:tcPr>
            <w:tcW w:w="1134" w:type="dxa"/>
            <w:vAlign w:val="center"/>
          </w:tcPr>
          <w:p w:rsidR="00181C2A" w:rsidRPr="00181C2A" w:rsidRDefault="00181C2A" w:rsidP="00181C2A">
            <w:pPr>
              <w:spacing w:line="276" w:lineRule="auto"/>
              <w:jc w:val="center"/>
              <w:rPr>
                <w:rFonts w:eastAsiaTheme="minorHAnsi"/>
                <w:sz w:val="22"/>
                <w:szCs w:val="22"/>
                <w:lang w:eastAsia="en-US"/>
              </w:rPr>
            </w:pPr>
          </w:p>
        </w:tc>
        <w:tc>
          <w:tcPr>
            <w:tcW w:w="1276" w:type="dxa"/>
            <w:vAlign w:val="center"/>
          </w:tcPr>
          <w:p w:rsidR="00181C2A" w:rsidRPr="00181C2A" w:rsidRDefault="00181C2A" w:rsidP="00181C2A">
            <w:pPr>
              <w:spacing w:line="276" w:lineRule="auto"/>
              <w:jc w:val="center"/>
              <w:rPr>
                <w:rFonts w:eastAsiaTheme="minorHAnsi"/>
                <w:sz w:val="22"/>
                <w:szCs w:val="22"/>
                <w:lang w:eastAsia="en-US"/>
              </w:rPr>
            </w:pPr>
          </w:p>
        </w:tc>
        <w:tc>
          <w:tcPr>
            <w:tcW w:w="1417" w:type="dxa"/>
            <w:vAlign w:val="center"/>
          </w:tcPr>
          <w:p w:rsidR="00181C2A" w:rsidRPr="00181C2A" w:rsidRDefault="00181C2A" w:rsidP="00181C2A">
            <w:pPr>
              <w:spacing w:line="276" w:lineRule="auto"/>
              <w:jc w:val="center"/>
              <w:rPr>
                <w:rFonts w:eastAsiaTheme="minorHAnsi"/>
                <w:sz w:val="22"/>
                <w:szCs w:val="22"/>
                <w:lang w:eastAsia="en-US"/>
              </w:rPr>
            </w:pP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p>
        </w:tc>
        <w:tc>
          <w:tcPr>
            <w:tcW w:w="851"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p>
        </w:tc>
        <w:tc>
          <w:tcPr>
            <w:tcW w:w="1133"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p>
        </w:tc>
        <w:tc>
          <w:tcPr>
            <w:tcW w:w="99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p>
        </w:tc>
        <w:tc>
          <w:tcPr>
            <w:tcW w:w="113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p>
        </w:tc>
      </w:tr>
      <w:tr w:rsidR="00AE6F95" w:rsidRPr="00181C2A" w:rsidTr="0099521D">
        <w:tc>
          <w:tcPr>
            <w:tcW w:w="528" w:type="dxa"/>
          </w:tcPr>
          <w:p w:rsidR="00181C2A" w:rsidRPr="00181C2A" w:rsidRDefault="00181C2A" w:rsidP="00181C2A">
            <w:pPr>
              <w:spacing w:line="276" w:lineRule="auto"/>
              <w:rPr>
                <w:rFonts w:eastAsiaTheme="minorHAnsi"/>
                <w:sz w:val="22"/>
                <w:szCs w:val="22"/>
                <w:lang w:eastAsia="en-US"/>
              </w:rPr>
            </w:pPr>
            <w:r w:rsidRPr="00181C2A">
              <w:rPr>
                <w:rFonts w:eastAsiaTheme="minorHAnsi"/>
                <w:sz w:val="22"/>
                <w:szCs w:val="22"/>
                <w:lang w:eastAsia="en-US"/>
              </w:rPr>
              <w:t>1</w:t>
            </w:r>
          </w:p>
        </w:tc>
        <w:tc>
          <w:tcPr>
            <w:tcW w:w="2015" w:type="dxa"/>
          </w:tcPr>
          <w:p w:rsidR="00181C2A" w:rsidRPr="0038461B" w:rsidRDefault="00181C2A" w:rsidP="00181C2A">
            <w:pPr>
              <w:spacing w:line="276" w:lineRule="auto"/>
              <w:rPr>
                <w:rFonts w:eastAsiaTheme="minorHAnsi"/>
                <w:sz w:val="22"/>
                <w:szCs w:val="22"/>
                <w:lang w:eastAsia="en-US"/>
              </w:rPr>
            </w:pPr>
            <w:r w:rsidRPr="0038461B">
              <w:rPr>
                <w:rFonts w:eastAsiaTheme="minorHAnsi"/>
                <w:sz w:val="22"/>
                <w:szCs w:val="22"/>
                <w:lang w:eastAsia="en-US"/>
              </w:rPr>
              <w:t>Парковая дорога</w:t>
            </w:r>
          </w:p>
        </w:tc>
        <w:tc>
          <w:tcPr>
            <w:tcW w:w="2125" w:type="dxa"/>
            <w:vAlign w:val="center"/>
          </w:tcPr>
          <w:p w:rsidR="00181C2A" w:rsidRPr="0038461B" w:rsidRDefault="00181C2A" w:rsidP="00181C2A">
            <w:pPr>
              <w:spacing w:line="276" w:lineRule="auto"/>
              <w:jc w:val="center"/>
              <w:rPr>
                <w:rFonts w:eastAsiaTheme="minorHAnsi"/>
                <w:sz w:val="22"/>
                <w:szCs w:val="22"/>
                <w:lang w:eastAsia="en-US"/>
              </w:rPr>
            </w:pPr>
            <w:r w:rsidRPr="0038461B">
              <w:rPr>
                <w:rFonts w:eastAsiaTheme="minorHAnsi"/>
                <w:sz w:val="22"/>
                <w:szCs w:val="22"/>
                <w:lang w:eastAsia="en-US"/>
              </w:rPr>
              <w:t>1.9; 1.9.1</w:t>
            </w:r>
          </w:p>
        </w:tc>
        <w:tc>
          <w:tcPr>
            <w:tcW w:w="1134" w:type="dxa"/>
            <w:vAlign w:val="center"/>
          </w:tcPr>
          <w:p w:rsidR="00181C2A" w:rsidRPr="00F44A2C" w:rsidRDefault="00181C2A" w:rsidP="00181C2A">
            <w:pPr>
              <w:spacing w:line="276" w:lineRule="auto"/>
              <w:jc w:val="center"/>
              <w:rPr>
                <w:rFonts w:eastAsiaTheme="minorHAnsi"/>
                <w:sz w:val="22"/>
                <w:szCs w:val="22"/>
                <w:lang w:eastAsia="en-US"/>
              </w:rPr>
            </w:pPr>
          </w:p>
        </w:tc>
        <w:tc>
          <w:tcPr>
            <w:tcW w:w="1276"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км</w:t>
            </w:r>
          </w:p>
        </w:tc>
        <w:tc>
          <w:tcPr>
            <w:tcW w:w="1417"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1,97</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p>
        </w:tc>
        <w:tc>
          <w:tcPr>
            <w:tcW w:w="851" w:type="dxa"/>
            <w:shd w:val="clear" w:color="auto" w:fill="auto"/>
            <w:vAlign w:val="center"/>
          </w:tcPr>
          <w:p w:rsidR="00181C2A" w:rsidRPr="00181C2A" w:rsidRDefault="00181C2A" w:rsidP="00181C2A">
            <w:pPr>
              <w:spacing w:line="276" w:lineRule="auto"/>
              <w:jc w:val="center"/>
              <w:rPr>
                <w:rFonts w:eastAsiaTheme="minorHAnsi"/>
                <w:b/>
                <w:sz w:val="28"/>
                <w:szCs w:val="28"/>
                <w:lang w:eastAsia="en-US"/>
              </w:rPr>
            </w:pPr>
            <w:r w:rsidRPr="00181C2A">
              <w:rPr>
                <w:rFonts w:eastAsiaTheme="minorHAnsi"/>
                <w:b/>
                <w:sz w:val="28"/>
                <w:szCs w:val="28"/>
                <w:lang w:eastAsia="en-US"/>
              </w:rPr>
              <w:t>+</w:t>
            </w:r>
          </w:p>
        </w:tc>
        <w:tc>
          <w:tcPr>
            <w:tcW w:w="1133"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1,97</w:t>
            </w:r>
          </w:p>
        </w:tc>
        <w:tc>
          <w:tcPr>
            <w:tcW w:w="99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100</w:t>
            </w:r>
          </w:p>
        </w:tc>
        <w:tc>
          <w:tcPr>
            <w:tcW w:w="113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p>
        </w:tc>
      </w:tr>
      <w:tr w:rsidR="00181C2A" w:rsidRPr="00181C2A" w:rsidTr="0099521D">
        <w:tc>
          <w:tcPr>
            <w:tcW w:w="528" w:type="dxa"/>
          </w:tcPr>
          <w:p w:rsidR="00181C2A" w:rsidRPr="00181C2A" w:rsidRDefault="00181C2A" w:rsidP="00181C2A">
            <w:pPr>
              <w:spacing w:line="276" w:lineRule="auto"/>
              <w:rPr>
                <w:rFonts w:eastAsiaTheme="minorHAnsi"/>
                <w:sz w:val="22"/>
                <w:szCs w:val="22"/>
                <w:lang w:eastAsia="en-US"/>
              </w:rPr>
            </w:pPr>
          </w:p>
        </w:tc>
        <w:tc>
          <w:tcPr>
            <w:tcW w:w="14923" w:type="dxa"/>
            <w:gridSpan w:val="13"/>
            <w:shd w:val="clear" w:color="auto" w:fill="auto"/>
          </w:tcPr>
          <w:p w:rsidR="00181C2A" w:rsidRPr="0038461B" w:rsidRDefault="00181C2A" w:rsidP="00181C2A">
            <w:pPr>
              <w:spacing w:line="276" w:lineRule="auto"/>
              <w:rPr>
                <w:rFonts w:eastAsiaTheme="minorHAnsi"/>
                <w:sz w:val="22"/>
                <w:szCs w:val="22"/>
                <w:highlight w:val="yellow"/>
                <w:lang w:eastAsia="en-US"/>
              </w:rPr>
            </w:pPr>
            <w:r w:rsidRPr="0038461B">
              <w:rPr>
                <w:rFonts w:eastAsiaTheme="minorHAnsi"/>
                <w:sz w:val="22"/>
                <w:szCs w:val="22"/>
                <w:lang w:eastAsia="en-US"/>
              </w:rPr>
              <w:t>Территориальная зона, в которой планируется размещение объектов местного значения</w:t>
            </w:r>
          </w:p>
        </w:tc>
      </w:tr>
      <w:tr w:rsidR="00AE6F95" w:rsidRPr="00181C2A" w:rsidTr="0099521D">
        <w:tc>
          <w:tcPr>
            <w:tcW w:w="528" w:type="dxa"/>
          </w:tcPr>
          <w:p w:rsidR="00181C2A" w:rsidRPr="00181C2A" w:rsidRDefault="00181C2A" w:rsidP="00181C2A">
            <w:pPr>
              <w:spacing w:line="276" w:lineRule="auto"/>
              <w:rPr>
                <w:rFonts w:eastAsiaTheme="minorHAnsi"/>
                <w:sz w:val="22"/>
                <w:szCs w:val="22"/>
                <w:highlight w:val="yellow"/>
                <w:lang w:eastAsia="en-US"/>
              </w:rPr>
            </w:pPr>
          </w:p>
        </w:tc>
        <w:tc>
          <w:tcPr>
            <w:tcW w:w="2015" w:type="dxa"/>
          </w:tcPr>
          <w:p w:rsidR="00181C2A" w:rsidRPr="0038461B" w:rsidRDefault="00181C2A" w:rsidP="00181C2A">
            <w:pPr>
              <w:spacing w:line="276" w:lineRule="auto"/>
              <w:rPr>
                <w:rFonts w:eastAsiaTheme="minorHAnsi"/>
                <w:sz w:val="22"/>
                <w:szCs w:val="22"/>
                <w:lang w:eastAsia="en-US"/>
              </w:rPr>
            </w:pPr>
            <w:r w:rsidRPr="0038461B">
              <w:rPr>
                <w:rFonts w:eastAsiaTheme="minorHAnsi"/>
                <w:sz w:val="22"/>
                <w:szCs w:val="22"/>
                <w:lang w:eastAsia="en-US"/>
              </w:rPr>
              <w:t>Инженерная ин</w:t>
            </w:r>
            <w:r w:rsidR="00E7310D" w:rsidRPr="0038461B">
              <w:rPr>
                <w:rFonts w:eastAsiaTheme="minorHAnsi"/>
                <w:sz w:val="22"/>
                <w:szCs w:val="22"/>
                <w:lang w:eastAsia="en-US"/>
              </w:rPr>
              <w:softHyphen/>
            </w:r>
            <w:r w:rsidRPr="0038461B">
              <w:rPr>
                <w:rFonts w:eastAsiaTheme="minorHAnsi"/>
                <w:sz w:val="22"/>
                <w:szCs w:val="22"/>
                <w:lang w:eastAsia="en-US"/>
              </w:rPr>
              <w:t>фраструктура</w:t>
            </w:r>
          </w:p>
        </w:tc>
        <w:tc>
          <w:tcPr>
            <w:tcW w:w="2125" w:type="dxa"/>
          </w:tcPr>
          <w:p w:rsidR="00181C2A" w:rsidRPr="0038461B" w:rsidRDefault="00181C2A" w:rsidP="00181C2A">
            <w:pPr>
              <w:spacing w:line="276" w:lineRule="auto"/>
              <w:rPr>
                <w:rFonts w:eastAsiaTheme="minorHAnsi"/>
                <w:sz w:val="22"/>
                <w:szCs w:val="22"/>
                <w:highlight w:val="yellow"/>
                <w:lang w:eastAsia="en-US"/>
              </w:rPr>
            </w:pPr>
          </w:p>
        </w:tc>
        <w:tc>
          <w:tcPr>
            <w:tcW w:w="1134" w:type="dxa"/>
          </w:tcPr>
          <w:p w:rsidR="00181C2A" w:rsidRPr="00181C2A" w:rsidRDefault="00181C2A" w:rsidP="00181C2A">
            <w:pPr>
              <w:spacing w:line="276" w:lineRule="auto"/>
              <w:rPr>
                <w:rFonts w:eastAsiaTheme="minorHAnsi"/>
                <w:sz w:val="22"/>
                <w:szCs w:val="22"/>
                <w:highlight w:val="yellow"/>
                <w:lang w:eastAsia="en-US"/>
              </w:rPr>
            </w:pPr>
          </w:p>
        </w:tc>
        <w:tc>
          <w:tcPr>
            <w:tcW w:w="1276" w:type="dxa"/>
          </w:tcPr>
          <w:p w:rsidR="00181C2A" w:rsidRPr="00181C2A" w:rsidRDefault="00181C2A" w:rsidP="00181C2A">
            <w:pPr>
              <w:spacing w:line="276" w:lineRule="auto"/>
              <w:rPr>
                <w:rFonts w:eastAsiaTheme="minorHAnsi"/>
                <w:sz w:val="22"/>
                <w:szCs w:val="22"/>
                <w:highlight w:val="yellow"/>
                <w:lang w:eastAsia="en-US"/>
              </w:rPr>
            </w:pPr>
          </w:p>
        </w:tc>
        <w:tc>
          <w:tcPr>
            <w:tcW w:w="1417" w:type="dxa"/>
          </w:tcPr>
          <w:p w:rsidR="00181C2A" w:rsidRPr="00181C2A" w:rsidRDefault="00181C2A" w:rsidP="00181C2A">
            <w:pPr>
              <w:spacing w:line="276" w:lineRule="auto"/>
              <w:rPr>
                <w:rFonts w:eastAsiaTheme="minorHAnsi"/>
                <w:sz w:val="22"/>
                <w:szCs w:val="22"/>
                <w:highlight w:val="yellow"/>
                <w:lang w:eastAsia="en-US"/>
              </w:rPr>
            </w:pPr>
          </w:p>
        </w:tc>
        <w:tc>
          <w:tcPr>
            <w:tcW w:w="713" w:type="dxa"/>
          </w:tcPr>
          <w:p w:rsidR="00181C2A" w:rsidRPr="00181C2A" w:rsidRDefault="00181C2A" w:rsidP="00181C2A">
            <w:pPr>
              <w:spacing w:line="276" w:lineRule="auto"/>
              <w:jc w:val="center"/>
              <w:rPr>
                <w:rFonts w:eastAsiaTheme="minorHAnsi"/>
                <w:sz w:val="22"/>
                <w:szCs w:val="22"/>
                <w:highlight w:val="yellow"/>
                <w:lang w:eastAsia="en-US"/>
              </w:rPr>
            </w:pPr>
          </w:p>
        </w:tc>
        <w:tc>
          <w:tcPr>
            <w:tcW w:w="713" w:type="dxa"/>
          </w:tcPr>
          <w:p w:rsidR="00181C2A" w:rsidRPr="00181C2A" w:rsidRDefault="00181C2A" w:rsidP="00181C2A">
            <w:pPr>
              <w:spacing w:line="276" w:lineRule="auto"/>
              <w:jc w:val="center"/>
              <w:rPr>
                <w:rFonts w:eastAsiaTheme="minorHAnsi"/>
                <w:sz w:val="22"/>
                <w:szCs w:val="22"/>
                <w:highlight w:val="yellow"/>
                <w:lang w:eastAsia="en-US"/>
              </w:rPr>
            </w:pPr>
          </w:p>
        </w:tc>
        <w:tc>
          <w:tcPr>
            <w:tcW w:w="851" w:type="dxa"/>
            <w:shd w:val="clear" w:color="auto" w:fill="auto"/>
          </w:tcPr>
          <w:p w:rsidR="00181C2A" w:rsidRPr="00181C2A" w:rsidRDefault="00181C2A" w:rsidP="00181C2A">
            <w:pPr>
              <w:spacing w:line="276" w:lineRule="auto"/>
              <w:jc w:val="center"/>
              <w:rPr>
                <w:rFonts w:eastAsiaTheme="minorHAnsi"/>
                <w:sz w:val="22"/>
                <w:szCs w:val="22"/>
                <w:highlight w:val="yellow"/>
                <w:lang w:eastAsia="en-US"/>
              </w:rPr>
            </w:pPr>
          </w:p>
        </w:tc>
        <w:tc>
          <w:tcPr>
            <w:tcW w:w="1133" w:type="dxa"/>
            <w:shd w:val="clear" w:color="auto" w:fill="auto"/>
          </w:tcPr>
          <w:p w:rsidR="00181C2A" w:rsidRPr="00181C2A" w:rsidRDefault="00181C2A" w:rsidP="00181C2A">
            <w:pPr>
              <w:spacing w:line="276" w:lineRule="auto"/>
              <w:rPr>
                <w:rFonts w:eastAsiaTheme="minorHAnsi"/>
                <w:sz w:val="22"/>
                <w:szCs w:val="22"/>
                <w:highlight w:val="yellow"/>
                <w:lang w:eastAsia="en-US"/>
              </w:rPr>
            </w:pPr>
          </w:p>
        </w:tc>
        <w:tc>
          <w:tcPr>
            <w:tcW w:w="994" w:type="dxa"/>
            <w:shd w:val="clear" w:color="auto" w:fill="auto"/>
          </w:tcPr>
          <w:p w:rsidR="00181C2A" w:rsidRPr="00181C2A" w:rsidRDefault="00181C2A" w:rsidP="00181C2A">
            <w:pPr>
              <w:spacing w:line="276" w:lineRule="auto"/>
              <w:rPr>
                <w:rFonts w:eastAsiaTheme="minorHAnsi"/>
                <w:sz w:val="22"/>
                <w:szCs w:val="22"/>
                <w:highlight w:val="yellow"/>
                <w:lang w:eastAsia="en-US"/>
              </w:rPr>
            </w:pPr>
          </w:p>
        </w:tc>
        <w:tc>
          <w:tcPr>
            <w:tcW w:w="709" w:type="dxa"/>
            <w:shd w:val="clear" w:color="auto" w:fill="auto"/>
          </w:tcPr>
          <w:p w:rsidR="00181C2A" w:rsidRPr="00181C2A" w:rsidRDefault="00181C2A" w:rsidP="00181C2A">
            <w:pPr>
              <w:spacing w:line="276" w:lineRule="auto"/>
              <w:rPr>
                <w:rFonts w:eastAsiaTheme="minorHAnsi"/>
                <w:sz w:val="22"/>
                <w:szCs w:val="22"/>
                <w:highlight w:val="yellow"/>
                <w:lang w:eastAsia="en-US"/>
              </w:rPr>
            </w:pPr>
          </w:p>
        </w:tc>
        <w:tc>
          <w:tcPr>
            <w:tcW w:w="1134" w:type="dxa"/>
            <w:shd w:val="clear" w:color="auto" w:fill="auto"/>
          </w:tcPr>
          <w:p w:rsidR="00181C2A" w:rsidRPr="00181C2A" w:rsidRDefault="00181C2A" w:rsidP="00181C2A">
            <w:pPr>
              <w:spacing w:line="276" w:lineRule="auto"/>
              <w:rPr>
                <w:rFonts w:eastAsiaTheme="minorHAnsi"/>
                <w:sz w:val="22"/>
                <w:szCs w:val="22"/>
                <w:highlight w:val="yellow"/>
                <w:lang w:eastAsia="en-US"/>
              </w:rPr>
            </w:pPr>
          </w:p>
        </w:tc>
        <w:tc>
          <w:tcPr>
            <w:tcW w:w="709" w:type="dxa"/>
            <w:shd w:val="clear" w:color="auto" w:fill="auto"/>
          </w:tcPr>
          <w:p w:rsidR="00181C2A" w:rsidRPr="00181C2A" w:rsidRDefault="00181C2A" w:rsidP="00181C2A">
            <w:pPr>
              <w:spacing w:line="276" w:lineRule="auto"/>
              <w:rPr>
                <w:rFonts w:eastAsiaTheme="minorHAnsi"/>
                <w:sz w:val="22"/>
                <w:szCs w:val="22"/>
                <w:highlight w:val="yellow"/>
                <w:lang w:eastAsia="en-US"/>
              </w:rPr>
            </w:pPr>
          </w:p>
        </w:tc>
      </w:tr>
      <w:tr w:rsidR="00AE6F95" w:rsidRPr="00181C2A" w:rsidTr="0099521D">
        <w:tc>
          <w:tcPr>
            <w:tcW w:w="528"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w:t>
            </w:r>
          </w:p>
        </w:tc>
        <w:tc>
          <w:tcPr>
            <w:tcW w:w="2015" w:type="dxa"/>
            <w:vAlign w:val="center"/>
          </w:tcPr>
          <w:p w:rsidR="00181C2A" w:rsidRPr="00181C2A" w:rsidRDefault="00181C2A" w:rsidP="00181C2A">
            <w:pPr>
              <w:spacing w:line="276" w:lineRule="auto"/>
              <w:rPr>
                <w:rFonts w:eastAsiaTheme="minorHAnsi"/>
                <w:sz w:val="22"/>
                <w:szCs w:val="22"/>
                <w:lang w:eastAsia="en-US"/>
              </w:rPr>
            </w:pPr>
            <w:r w:rsidRPr="00181C2A">
              <w:rPr>
                <w:rFonts w:eastAsiaTheme="minorHAnsi"/>
                <w:sz w:val="22"/>
                <w:szCs w:val="22"/>
                <w:lang w:eastAsia="en-US"/>
              </w:rPr>
              <w:t>Водопровод В</w:t>
            </w:r>
            <w:proofErr w:type="gramStart"/>
            <w:r w:rsidRPr="00181C2A">
              <w:rPr>
                <w:rFonts w:eastAsiaTheme="minorHAnsi"/>
                <w:sz w:val="22"/>
                <w:szCs w:val="22"/>
                <w:lang w:eastAsia="en-US"/>
              </w:rPr>
              <w:t>1</w:t>
            </w:r>
            <w:proofErr w:type="gramEnd"/>
          </w:p>
        </w:tc>
        <w:tc>
          <w:tcPr>
            <w:tcW w:w="2125" w:type="dxa"/>
            <w:vAlign w:val="center"/>
          </w:tcPr>
          <w:p w:rsidR="00181C2A" w:rsidRPr="00181C2A" w:rsidRDefault="00181C2A" w:rsidP="00181C2A">
            <w:pPr>
              <w:spacing w:line="276" w:lineRule="auto"/>
              <w:jc w:val="center"/>
              <w:rPr>
                <w:rFonts w:eastAsiaTheme="minorHAnsi"/>
                <w:sz w:val="22"/>
                <w:szCs w:val="22"/>
                <w:lang w:eastAsia="en-US"/>
              </w:rPr>
            </w:pPr>
          </w:p>
        </w:tc>
        <w:tc>
          <w:tcPr>
            <w:tcW w:w="1134" w:type="dxa"/>
            <w:vAlign w:val="center"/>
          </w:tcPr>
          <w:p w:rsidR="00181C2A" w:rsidRPr="00181C2A" w:rsidRDefault="00181C2A" w:rsidP="00181C2A">
            <w:pPr>
              <w:spacing w:line="276" w:lineRule="auto"/>
              <w:jc w:val="center"/>
              <w:rPr>
                <w:rFonts w:eastAsiaTheme="minorHAnsi"/>
                <w:sz w:val="22"/>
                <w:szCs w:val="22"/>
                <w:lang w:eastAsia="en-US"/>
              </w:rPr>
            </w:pPr>
          </w:p>
        </w:tc>
        <w:tc>
          <w:tcPr>
            <w:tcW w:w="1276"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км</w:t>
            </w:r>
          </w:p>
        </w:tc>
        <w:tc>
          <w:tcPr>
            <w:tcW w:w="1417"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1,95</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851"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1,95</w:t>
            </w:r>
          </w:p>
        </w:tc>
        <w:tc>
          <w:tcPr>
            <w:tcW w:w="1133"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1,95</w:t>
            </w:r>
          </w:p>
        </w:tc>
        <w:tc>
          <w:tcPr>
            <w:tcW w:w="99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100</w:t>
            </w:r>
          </w:p>
        </w:tc>
        <w:tc>
          <w:tcPr>
            <w:tcW w:w="113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r>
      <w:tr w:rsidR="00AE6F95" w:rsidRPr="00181C2A" w:rsidTr="0099521D">
        <w:tc>
          <w:tcPr>
            <w:tcW w:w="528"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2</w:t>
            </w:r>
          </w:p>
        </w:tc>
        <w:tc>
          <w:tcPr>
            <w:tcW w:w="2015" w:type="dxa"/>
            <w:vAlign w:val="center"/>
          </w:tcPr>
          <w:p w:rsidR="00181C2A" w:rsidRPr="00181C2A" w:rsidRDefault="00181C2A" w:rsidP="00181C2A">
            <w:pPr>
              <w:spacing w:line="276" w:lineRule="auto"/>
              <w:rPr>
                <w:rFonts w:eastAsiaTheme="minorHAnsi"/>
                <w:sz w:val="22"/>
                <w:szCs w:val="22"/>
                <w:lang w:eastAsia="en-US"/>
              </w:rPr>
            </w:pPr>
            <w:r w:rsidRPr="00181C2A">
              <w:rPr>
                <w:rFonts w:eastAsiaTheme="minorHAnsi"/>
                <w:sz w:val="22"/>
                <w:szCs w:val="22"/>
                <w:lang w:eastAsia="en-US"/>
              </w:rPr>
              <w:t>Канализационный коллектор К</w:t>
            </w:r>
            <w:proofErr w:type="gramStart"/>
            <w:r w:rsidRPr="00181C2A">
              <w:rPr>
                <w:rFonts w:eastAsiaTheme="minorHAnsi"/>
                <w:sz w:val="22"/>
                <w:szCs w:val="22"/>
                <w:lang w:eastAsia="en-US"/>
              </w:rPr>
              <w:t>1</w:t>
            </w:r>
            <w:proofErr w:type="gramEnd"/>
          </w:p>
        </w:tc>
        <w:tc>
          <w:tcPr>
            <w:tcW w:w="2125" w:type="dxa"/>
            <w:vAlign w:val="center"/>
          </w:tcPr>
          <w:p w:rsidR="00181C2A" w:rsidRPr="00181C2A" w:rsidRDefault="00181C2A" w:rsidP="00181C2A">
            <w:pPr>
              <w:spacing w:line="276" w:lineRule="auto"/>
              <w:jc w:val="center"/>
              <w:rPr>
                <w:rFonts w:eastAsiaTheme="minorHAnsi"/>
                <w:sz w:val="22"/>
                <w:szCs w:val="22"/>
                <w:lang w:eastAsia="en-US"/>
              </w:rPr>
            </w:pPr>
          </w:p>
        </w:tc>
        <w:tc>
          <w:tcPr>
            <w:tcW w:w="1134" w:type="dxa"/>
            <w:vAlign w:val="center"/>
          </w:tcPr>
          <w:p w:rsidR="00181C2A" w:rsidRPr="00181C2A" w:rsidRDefault="00181C2A" w:rsidP="00181C2A">
            <w:pPr>
              <w:spacing w:line="276" w:lineRule="auto"/>
              <w:jc w:val="center"/>
              <w:rPr>
                <w:rFonts w:eastAsiaTheme="minorHAnsi"/>
                <w:sz w:val="22"/>
                <w:szCs w:val="22"/>
                <w:lang w:eastAsia="en-US"/>
              </w:rPr>
            </w:pPr>
          </w:p>
        </w:tc>
        <w:tc>
          <w:tcPr>
            <w:tcW w:w="1276"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км</w:t>
            </w:r>
          </w:p>
        </w:tc>
        <w:tc>
          <w:tcPr>
            <w:tcW w:w="1417"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1,95</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851"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1,95</w:t>
            </w:r>
          </w:p>
        </w:tc>
        <w:tc>
          <w:tcPr>
            <w:tcW w:w="1133"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1,95</w:t>
            </w:r>
          </w:p>
        </w:tc>
        <w:tc>
          <w:tcPr>
            <w:tcW w:w="99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100</w:t>
            </w:r>
          </w:p>
        </w:tc>
        <w:tc>
          <w:tcPr>
            <w:tcW w:w="113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r>
      <w:tr w:rsidR="00AE6F95" w:rsidRPr="00181C2A" w:rsidTr="0099521D">
        <w:tc>
          <w:tcPr>
            <w:tcW w:w="528"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3</w:t>
            </w:r>
          </w:p>
        </w:tc>
        <w:tc>
          <w:tcPr>
            <w:tcW w:w="2015" w:type="dxa"/>
            <w:vAlign w:val="center"/>
          </w:tcPr>
          <w:p w:rsidR="00181C2A" w:rsidRPr="00181C2A" w:rsidRDefault="00181C2A" w:rsidP="00181C2A">
            <w:pPr>
              <w:spacing w:line="276" w:lineRule="auto"/>
              <w:rPr>
                <w:rFonts w:eastAsiaTheme="minorHAnsi"/>
                <w:sz w:val="22"/>
                <w:szCs w:val="22"/>
                <w:lang w:eastAsia="en-US"/>
              </w:rPr>
            </w:pPr>
            <w:r w:rsidRPr="00181C2A">
              <w:rPr>
                <w:rFonts w:eastAsiaTheme="minorHAnsi"/>
                <w:sz w:val="22"/>
                <w:szCs w:val="22"/>
                <w:lang w:eastAsia="en-US"/>
              </w:rPr>
              <w:t>Канализационная насосная станция</w:t>
            </w:r>
          </w:p>
        </w:tc>
        <w:tc>
          <w:tcPr>
            <w:tcW w:w="2125" w:type="dxa"/>
            <w:vAlign w:val="center"/>
          </w:tcPr>
          <w:p w:rsidR="00181C2A" w:rsidRPr="00181C2A" w:rsidRDefault="00181C2A" w:rsidP="00181C2A">
            <w:pPr>
              <w:spacing w:line="276" w:lineRule="auto"/>
              <w:jc w:val="center"/>
              <w:rPr>
                <w:rFonts w:eastAsiaTheme="minorHAnsi"/>
                <w:sz w:val="22"/>
                <w:szCs w:val="22"/>
                <w:lang w:eastAsia="en-US"/>
              </w:rPr>
            </w:pPr>
          </w:p>
        </w:tc>
        <w:tc>
          <w:tcPr>
            <w:tcW w:w="1134" w:type="dxa"/>
            <w:vAlign w:val="center"/>
          </w:tcPr>
          <w:p w:rsidR="00181C2A" w:rsidRPr="00181C2A" w:rsidRDefault="00181C2A" w:rsidP="00181C2A">
            <w:pPr>
              <w:spacing w:line="276" w:lineRule="auto"/>
              <w:jc w:val="center"/>
              <w:rPr>
                <w:rFonts w:eastAsiaTheme="minorHAnsi"/>
                <w:sz w:val="22"/>
                <w:szCs w:val="22"/>
                <w:lang w:eastAsia="en-US"/>
              </w:rPr>
            </w:pPr>
          </w:p>
        </w:tc>
        <w:tc>
          <w:tcPr>
            <w:tcW w:w="1276"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шт</w:t>
            </w:r>
            <w:r w:rsidR="00606357">
              <w:rPr>
                <w:rFonts w:eastAsiaTheme="minorHAnsi"/>
                <w:sz w:val="22"/>
                <w:szCs w:val="22"/>
                <w:lang w:eastAsia="en-US"/>
              </w:rPr>
              <w:t>.</w:t>
            </w:r>
          </w:p>
        </w:tc>
        <w:tc>
          <w:tcPr>
            <w:tcW w:w="1417"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2</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851"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2</w:t>
            </w:r>
          </w:p>
        </w:tc>
        <w:tc>
          <w:tcPr>
            <w:tcW w:w="1133"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2</w:t>
            </w:r>
          </w:p>
        </w:tc>
        <w:tc>
          <w:tcPr>
            <w:tcW w:w="99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100</w:t>
            </w:r>
          </w:p>
        </w:tc>
        <w:tc>
          <w:tcPr>
            <w:tcW w:w="113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r>
      <w:tr w:rsidR="00AE6F95" w:rsidRPr="00181C2A" w:rsidTr="0099521D">
        <w:tc>
          <w:tcPr>
            <w:tcW w:w="528"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4</w:t>
            </w:r>
          </w:p>
        </w:tc>
        <w:tc>
          <w:tcPr>
            <w:tcW w:w="2015" w:type="dxa"/>
            <w:vAlign w:val="center"/>
          </w:tcPr>
          <w:p w:rsidR="00181C2A" w:rsidRPr="00181C2A" w:rsidRDefault="00181C2A" w:rsidP="00181C2A">
            <w:pPr>
              <w:spacing w:line="276" w:lineRule="auto"/>
              <w:rPr>
                <w:rFonts w:eastAsiaTheme="minorHAnsi"/>
                <w:sz w:val="22"/>
                <w:szCs w:val="22"/>
                <w:lang w:eastAsia="en-US"/>
              </w:rPr>
            </w:pPr>
            <w:r w:rsidRPr="00181C2A">
              <w:rPr>
                <w:rFonts w:eastAsiaTheme="minorHAnsi"/>
                <w:sz w:val="22"/>
                <w:szCs w:val="22"/>
                <w:lang w:eastAsia="en-US"/>
              </w:rPr>
              <w:t>Теплотрасса</w:t>
            </w:r>
          </w:p>
        </w:tc>
        <w:tc>
          <w:tcPr>
            <w:tcW w:w="2125" w:type="dxa"/>
            <w:vAlign w:val="center"/>
          </w:tcPr>
          <w:p w:rsidR="00181C2A" w:rsidRPr="00181C2A" w:rsidRDefault="00181C2A" w:rsidP="00181C2A">
            <w:pPr>
              <w:spacing w:line="276" w:lineRule="auto"/>
              <w:jc w:val="center"/>
              <w:rPr>
                <w:rFonts w:eastAsiaTheme="minorHAnsi"/>
                <w:sz w:val="22"/>
                <w:szCs w:val="22"/>
                <w:lang w:eastAsia="en-US"/>
              </w:rPr>
            </w:pPr>
          </w:p>
        </w:tc>
        <w:tc>
          <w:tcPr>
            <w:tcW w:w="1134" w:type="dxa"/>
            <w:vAlign w:val="center"/>
          </w:tcPr>
          <w:p w:rsidR="00181C2A" w:rsidRPr="00181C2A" w:rsidRDefault="00181C2A" w:rsidP="00181C2A">
            <w:pPr>
              <w:spacing w:line="276" w:lineRule="auto"/>
              <w:jc w:val="center"/>
              <w:rPr>
                <w:rFonts w:eastAsiaTheme="minorHAnsi"/>
                <w:sz w:val="22"/>
                <w:szCs w:val="22"/>
                <w:lang w:eastAsia="en-US"/>
              </w:rPr>
            </w:pPr>
          </w:p>
        </w:tc>
        <w:tc>
          <w:tcPr>
            <w:tcW w:w="1276"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км</w:t>
            </w:r>
          </w:p>
        </w:tc>
        <w:tc>
          <w:tcPr>
            <w:tcW w:w="1417"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1,95</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851"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1,95</w:t>
            </w:r>
          </w:p>
        </w:tc>
        <w:tc>
          <w:tcPr>
            <w:tcW w:w="1133"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1,95</w:t>
            </w:r>
          </w:p>
        </w:tc>
        <w:tc>
          <w:tcPr>
            <w:tcW w:w="99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100</w:t>
            </w:r>
          </w:p>
        </w:tc>
        <w:tc>
          <w:tcPr>
            <w:tcW w:w="113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r>
      <w:tr w:rsidR="00AE6F95" w:rsidRPr="00181C2A" w:rsidTr="0099521D">
        <w:tc>
          <w:tcPr>
            <w:tcW w:w="528"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5</w:t>
            </w:r>
          </w:p>
        </w:tc>
        <w:tc>
          <w:tcPr>
            <w:tcW w:w="2015" w:type="dxa"/>
            <w:vAlign w:val="center"/>
          </w:tcPr>
          <w:p w:rsidR="00181C2A" w:rsidRPr="00181C2A" w:rsidRDefault="00181C2A" w:rsidP="00181C2A">
            <w:pPr>
              <w:spacing w:line="276" w:lineRule="auto"/>
              <w:rPr>
                <w:rFonts w:eastAsiaTheme="minorHAnsi"/>
                <w:sz w:val="22"/>
                <w:szCs w:val="22"/>
                <w:lang w:eastAsia="en-US"/>
              </w:rPr>
            </w:pPr>
            <w:r w:rsidRPr="00181C2A">
              <w:rPr>
                <w:rFonts w:eastAsiaTheme="minorHAnsi"/>
                <w:sz w:val="22"/>
                <w:szCs w:val="22"/>
                <w:lang w:eastAsia="en-US"/>
              </w:rPr>
              <w:t>Линия электроснабжения 6кВ</w:t>
            </w:r>
          </w:p>
        </w:tc>
        <w:tc>
          <w:tcPr>
            <w:tcW w:w="2125" w:type="dxa"/>
            <w:vAlign w:val="center"/>
          </w:tcPr>
          <w:p w:rsidR="00181C2A" w:rsidRPr="00181C2A" w:rsidRDefault="00181C2A" w:rsidP="00181C2A">
            <w:pPr>
              <w:spacing w:line="276" w:lineRule="auto"/>
              <w:jc w:val="center"/>
              <w:rPr>
                <w:rFonts w:eastAsiaTheme="minorHAnsi"/>
                <w:sz w:val="22"/>
                <w:szCs w:val="22"/>
                <w:lang w:eastAsia="en-US"/>
              </w:rPr>
            </w:pPr>
          </w:p>
        </w:tc>
        <w:tc>
          <w:tcPr>
            <w:tcW w:w="1134" w:type="dxa"/>
            <w:vAlign w:val="center"/>
          </w:tcPr>
          <w:p w:rsidR="00181C2A" w:rsidRPr="00181C2A" w:rsidRDefault="00181C2A" w:rsidP="00181C2A">
            <w:pPr>
              <w:spacing w:line="276" w:lineRule="auto"/>
              <w:jc w:val="center"/>
              <w:rPr>
                <w:rFonts w:eastAsiaTheme="minorHAnsi"/>
                <w:sz w:val="22"/>
                <w:szCs w:val="22"/>
                <w:lang w:eastAsia="en-US"/>
              </w:rPr>
            </w:pPr>
          </w:p>
        </w:tc>
        <w:tc>
          <w:tcPr>
            <w:tcW w:w="1276"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км</w:t>
            </w:r>
          </w:p>
        </w:tc>
        <w:tc>
          <w:tcPr>
            <w:tcW w:w="1417"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1,70</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13" w:type="dxa"/>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851"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1,70</w:t>
            </w:r>
          </w:p>
        </w:tc>
        <w:tc>
          <w:tcPr>
            <w:tcW w:w="1133"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1,7</w:t>
            </w:r>
          </w:p>
        </w:tc>
        <w:tc>
          <w:tcPr>
            <w:tcW w:w="99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100</w:t>
            </w:r>
          </w:p>
        </w:tc>
        <w:tc>
          <w:tcPr>
            <w:tcW w:w="1134"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c>
          <w:tcPr>
            <w:tcW w:w="709" w:type="dxa"/>
            <w:shd w:val="clear" w:color="auto" w:fill="auto"/>
            <w:vAlign w:val="center"/>
          </w:tcPr>
          <w:p w:rsidR="00181C2A" w:rsidRPr="00181C2A" w:rsidRDefault="00181C2A" w:rsidP="00181C2A">
            <w:pPr>
              <w:spacing w:line="276" w:lineRule="auto"/>
              <w:jc w:val="center"/>
              <w:rPr>
                <w:rFonts w:eastAsiaTheme="minorHAnsi"/>
                <w:sz w:val="22"/>
                <w:szCs w:val="22"/>
                <w:lang w:eastAsia="en-US"/>
              </w:rPr>
            </w:pPr>
            <w:r w:rsidRPr="00181C2A">
              <w:rPr>
                <w:rFonts w:eastAsiaTheme="minorHAnsi"/>
                <w:sz w:val="22"/>
                <w:szCs w:val="22"/>
                <w:lang w:eastAsia="en-US"/>
              </w:rPr>
              <w:t>-</w:t>
            </w:r>
          </w:p>
        </w:tc>
      </w:tr>
    </w:tbl>
    <w:p w:rsidR="00AB6AF0" w:rsidRPr="002D2A0C" w:rsidRDefault="00AB6AF0" w:rsidP="004975F2">
      <w:pPr>
        <w:pStyle w:val="a5"/>
        <w:widowControl w:val="0"/>
        <w:tabs>
          <w:tab w:val="left" w:pos="6681"/>
        </w:tabs>
        <w:ind w:left="1074"/>
        <w:rPr>
          <w:rFonts w:eastAsia="Calibri"/>
          <w:sz w:val="28"/>
          <w:szCs w:val="28"/>
        </w:rPr>
      </w:pPr>
    </w:p>
    <w:p w:rsidR="00AB6AF0" w:rsidRPr="00AF3BAE" w:rsidRDefault="00AB6AF0" w:rsidP="00E16201">
      <w:pPr>
        <w:widowControl w:val="0"/>
        <w:jc w:val="center"/>
        <w:rPr>
          <w:rFonts w:eastAsia="Calibri"/>
          <w:color w:val="FF0000"/>
          <w:sz w:val="28"/>
          <w:szCs w:val="28"/>
        </w:rPr>
        <w:sectPr w:rsidR="00AB6AF0" w:rsidRPr="00AF3BAE" w:rsidSect="009578C9">
          <w:pgSz w:w="16838" w:h="11906" w:orient="landscape"/>
          <w:pgMar w:top="1418" w:right="1134" w:bottom="851" w:left="1134" w:header="709" w:footer="709" w:gutter="0"/>
          <w:cols w:space="708"/>
          <w:docGrid w:linePitch="360"/>
        </w:sectPr>
      </w:pPr>
    </w:p>
    <w:p w:rsidR="00CA0875" w:rsidRPr="002D2A0C" w:rsidRDefault="008F229B" w:rsidP="00E16201">
      <w:pPr>
        <w:widowControl w:val="0"/>
        <w:jc w:val="center"/>
        <w:rPr>
          <w:rFonts w:eastAsia="Calibri"/>
          <w:sz w:val="28"/>
          <w:szCs w:val="28"/>
        </w:rPr>
      </w:pPr>
      <w:r>
        <w:rPr>
          <w:rFonts w:eastAsia="Calibri"/>
          <w:sz w:val="28"/>
          <w:szCs w:val="28"/>
        </w:rPr>
        <w:lastRenderedPageBreak/>
        <w:t>2.3</w:t>
      </w:r>
      <w:r w:rsidR="00E16201" w:rsidRPr="002D2A0C">
        <w:rPr>
          <w:rFonts w:eastAsia="Calibri"/>
          <w:sz w:val="28"/>
          <w:szCs w:val="28"/>
        </w:rPr>
        <w:t xml:space="preserve">. </w:t>
      </w:r>
      <w:r w:rsidR="00987532" w:rsidRPr="002D2A0C">
        <w:rPr>
          <w:rFonts w:eastAsia="Calibri"/>
          <w:sz w:val="28"/>
          <w:szCs w:val="28"/>
        </w:rPr>
        <w:t>Сведения</w:t>
      </w:r>
      <w:r w:rsidR="00F461FF" w:rsidRPr="002D2A0C">
        <w:rPr>
          <w:rFonts w:eastAsia="Calibri"/>
          <w:sz w:val="28"/>
          <w:szCs w:val="28"/>
        </w:rPr>
        <w:t xml:space="preserve"> об очередности </w:t>
      </w:r>
      <w:r w:rsidR="002714E4" w:rsidRPr="002D2A0C">
        <w:rPr>
          <w:rFonts w:eastAsia="Calibri"/>
          <w:sz w:val="28"/>
          <w:szCs w:val="28"/>
        </w:rPr>
        <w:t xml:space="preserve">планируемого </w:t>
      </w:r>
      <w:r w:rsidR="00F461FF" w:rsidRPr="002D2A0C">
        <w:rPr>
          <w:rFonts w:eastAsia="Calibri"/>
          <w:sz w:val="28"/>
          <w:szCs w:val="28"/>
        </w:rPr>
        <w:t>развития территории</w:t>
      </w:r>
    </w:p>
    <w:p w:rsidR="002740FA" w:rsidRPr="002D2A0C" w:rsidRDefault="002740FA" w:rsidP="002740FA">
      <w:pPr>
        <w:pStyle w:val="a5"/>
        <w:widowControl w:val="0"/>
        <w:ind w:left="0"/>
        <w:rPr>
          <w:rFonts w:eastAsia="Calibri"/>
          <w:sz w:val="28"/>
          <w:szCs w:val="28"/>
        </w:rPr>
      </w:pPr>
    </w:p>
    <w:p w:rsidR="00F461FF" w:rsidRPr="002D2A0C" w:rsidRDefault="002740FA" w:rsidP="00AB6AF0">
      <w:pPr>
        <w:pStyle w:val="a5"/>
        <w:widowControl w:val="0"/>
        <w:tabs>
          <w:tab w:val="left" w:pos="2700"/>
        </w:tabs>
        <w:ind w:left="0" w:firstLine="709"/>
        <w:jc w:val="both"/>
        <w:rPr>
          <w:rFonts w:eastAsia="Calibri"/>
          <w:sz w:val="28"/>
          <w:szCs w:val="24"/>
        </w:rPr>
      </w:pPr>
      <w:r w:rsidRPr="002D2A0C">
        <w:rPr>
          <w:rFonts w:eastAsia="Calibri"/>
          <w:sz w:val="28"/>
          <w:szCs w:val="24"/>
        </w:rPr>
        <w:t xml:space="preserve">Реализация проекта предусматривается в </w:t>
      </w:r>
      <w:r w:rsidR="002D2A0C" w:rsidRPr="002D2A0C">
        <w:rPr>
          <w:rFonts w:eastAsia="Calibri"/>
          <w:sz w:val="28"/>
          <w:szCs w:val="24"/>
        </w:rPr>
        <w:t>две</w:t>
      </w:r>
      <w:r w:rsidRPr="002D2A0C">
        <w:rPr>
          <w:rFonts w:eastAsia="Calibri"/>
          <w:sz w:val="28"/>
          <w:szCs w:val="24"/>
        </w:rPr>
        <w:t xml:space="preserve"> очеред</w:t>
      </w:r>
      <w:r w:rsidR="002D2A0C" w:rsidRPr="002D2A0C">
        <w:rPr>
          <w:rFonts w:eastAsia="Calibri"/>
          <w:sz w:val="28"/>
          <w:szCs w:val="24"/>
        </w:rPr>
        <w:t>и:</w:t>
      </w:r>
    </w:p>
    <w:p w:rsidR="00802483" w:rsidRDefault="00802483" w:rsidP="00AB6AF0">
      <w:pPr>
        <w:pStyle w:val="a5"/>
        <w:widowControl w:val="0"/>
        <w:tabs>
          <w:tab w:val="left" w:pos="2700"/>
        </w:tabs>
        <w:ind w:left="0" w:firstLine="709"/>
        <w:jc w:val="both"/>
        <w:rPr>
          <w:rFonts w:eastAsia="Calibri"/>
          <w:sz w:val="28"/>
          <w:szCs w:val="24"/>
        </w:rPr>
      </w:pPr>
      <w:r w:rsidRPr="00802483">
        <w:rPr>
          <w:rFonts w:eastAsia="Calibri"/>
          <w:sz w:val="28"/>
          <w:szCs w:val="24"/>
        </w:rPr>
        <w:t>1 очередь (2022</w:t>
      </w:r>
      <w:r w:rsidR="00410D27">
        <w:rPr>
          <w:rFonts w:eastAsia="Calibri"/>
          <w:sz w:val="28"/>
          <w:szCs w:val="24"/>
        </w:rPr>
        <w:t xml:space="preserve"> </w:t>
      </w:r>
      <w:r w:rsidRPr="00802483">
        <w:rPr>
          <w:rFonts w:eastAsia="Calibri"/>
          <w:sz w:val="28"/>
          <w:szCs w:val="24"/>
        </w:rPr>
        <w:t>-</w:t>
      </w:r>
      <w:r w:rsidR="00410D27">
        <w:rPr>
          <w:rFonts w:eastAsia="Calibri"/>
          <w:sz w:val="28"/>
          <w:szCs w:val="24"/>
        </w:rPr>
        <w:t xml:space="preserve"> </w:t>
      </w:r>
      <w:r w:rsidRPr="00802483">
        <w:rPr>
          <w:rFonts w:eastAsia="Calibri"/>
          <w:sz w:val="28"/>
          <w:szCs w:val="24"/>
        </w:rPr>
        <w:t>2025 гг.)</w:t>
      </w:r>
    </w:p>
    <w:p w:rsidR="002740FA" w:rsidRDefault="00802483" w:rsidP="00802483">
      <w:pPr>
        <w:pStyle w:val="a5"/>
        <w:widowControl w:val="0"/>
        <w:tabs>
          <w:tab w:val="left" w:pos="2700"/>
        </w:tabs>
        <w:ind w:left="0" w:firstLine="709"/>
        <w:jc w:val="both"/>
        <w:rPr>
          <w:rFonts w:eastAsia="Calibri"/>
          <w:sz w:val="28"/>
          <w:szCs w:val="24"/>
        </w:rPr>
      </w:pPr>
      <w:r w:rsidRPr="00802483">
        <w:rPr>
          <w:rFonts w:eastAsia="Calibri"/>
          <w:sz w:val="28"/>
          <w:szCs w:val="24"/>
        </w:rPr>
        <w:t>2 очередь (2025</w:t>
      </w:r>
      <w:r w:rsidR="00410D27">
        <w:rPr>
          <w:rFonts w:eastAsia="Calibri"/>
          <w:sz w:val="28"/>
          <w:szCs w:val="24"/>
        </w:rPr>
        <w:t xml:space="preserve"> </w:t>
      </w:r>
      <w:r w:rsidRPr="00802483">
        <w:rPr>
          <w:rFonts w:eastAsia="Calibri"/>
          <w:sz w:val="28"/>
          <w:szCs w:val="24"/>
        </w:rPr>
        <w:t>-</w:t>
      </w:r>
      <w:r w:rsidR="00410D27">
        <w:rPr>
          <w:rFonts w:eastAsia="Calibri"/>
          <w:sz w:val="28"/>
          <w:szCs w:val="24"/>
        </w:rPr>
        <w:t xml:space="preserve"> </w:t>
      </w:r>
      <w:r w:rsidRPr="00802483">
        <w:rPr>
          <w:rFonts w:eastAsia="Calibri"/>
          <w:sz w:val="28"/>
          <w:szCs w:val="24"/>
        </w:rPr>
        <w:t>2027 гг.)</w:t>
      </w:r>
    </w:p>
    <w:p w:rsidR="00802483" w:rsidRDefault="00802483" w:rsidP="00802483">
      <w:pPr>
        <w:pStyle w:val="a5"/>
        <w:widowControl w:val="0"/>
        <w:tabs>
          <w:tab w:val="left" w:pos="2700"/>
        </w:tabs>
        <w:ind w:left="0" w:firstLine="709"/>
        <w:jc w:val="both"/>
        <w:rPr>
          <w:rFonts w:eastAsia="Calibri"/>
          <w:sz w:val="28"/>
          <w:szCs w:val="24"/>
        </w:rPr>
      </w:pPr>
    </w:p>
    <w:tbl>
      <w:tblPr>
        <w:tblW w:w="1463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4536"/>
        <w:gridCol w:w="2126"/>
        <w:gridCol w:w="2127"/>
        <w:gridCol w:w="2852"/>
      </w:tblGrid>
      <w:tr w:rsidR="00802483" w:rsidRPr="00802483" w:rsidTr="002F4DB4">
        <w:trPr>
          <w:trHeight w:val="880"/>
          <w:tblHeader/>
        </w:trPr>
        <w:tc>
          <w:tcPr>
            <w:tcW w:w="2992" w:type="dxa"/>
            <w:shd w:val="clear" w:color="auto" w:fill="auto"/>
            <w:hideMark/>
          </w:tcPr>
          <w:p w:rsidR="00802483" w:rsidRPr="00802483" w:rsidRDefault="00802483" w:rsidP="00802483">
            <w:pPr>
              <w:jc w:val="center"/>
              <w:rPr>
                <w:sz w:val="24"/>
                <w:szCs w:val="24"/>
              </w:rPr>
            </w:pPr>
            <w:r w:rsidRPr="00802483">
              <w:rPr>
                <w:sz w:val="24"/>
                <w:szCs w:val="24"/>
              </w:rPr>
              <w:t>Условный номер ЗУ (границы зоны размещения ОКС)</w:t>
            </w:r>
          </w:p>
        </w:tc>
        <w:tc>
          <w:tcPr>
            <w:tcW w:w="4536" w:type="dxa"/>
            <w:shd w:val="clear" w:color="auto" w:fill="auto"/>
            <w:hideMark/>
          </w:tcPr>
          <w:p w:rsidR="00802483" w:rsidRPr="00802483" w:rsidRDefault="00802483" w:rsidP="00802483">
            <w:pPr>
              <w:jc w:val="center"/>
              <w:rPr>
                <w:sz w:val="24"/>
                <w:szCs w:val="24"/>
              </w:rPr>
            </w:pPr>
            <w:r w:rsidRPr="00802483">
              <w:rPr>
                <w:sz w:val="24"/>
                <w:szCs w:val="24"/>
              </w:rPr>
              <w:t>Назначение ОКС</w:t>
            </w:r>
          </w:p>
        </w:tc>
        <w:tc>
          <w:tcPr>
            <w:tcW w:w="2126" w:type="dxa"/>
            <w:shd w:val="clear" w:color="auto" w:fill="auto"/>
            <w:hideMark/>
          </w:tcPr>
          <w:p w:rsidR="00802483" w:rsidRPr="00802483" w:rsidRDefault="00802483" w:rsidP="00802483">
            <w:pPr>
              <w:jc w:val="center"/>
              <w:rPr>
                <w:sz w:val="24"/>
                <w:szCs w:val="24"/>
              </w:rPr>
            </w:pPr>
            <w:r w:rsidRPr="00802483">
              <w:rPr>
                <w:sz w:val="24"/>
                <w:szCs w:val="24"/>
              </w:rPr>
              <w:t>Состояние ОКС</w:t>
            </w:r>
          </w:p>
        </w:tc>
        <w:tc>
          <w:tcPr>
            <w:tcW w:w="2127" w:type="dxa"/>
            <w:shd w:val="clear" w:color="auto" w:fill="auto"/>
            <w:hideMark/>
          </w:tcPr>
          <w:p w:rsidR="00802483" w:rsidRPr="00802483" w:rsidRDefault="00802483" w:rsidP="00802483">
            <w:pPr>
              <w:jc w:val="center"/>
              <w:rPr>
                <w:sz w:val="24"/>
                <w:szCs w:val="24"/>
              </w:rPr>
            </w:pPr>
            <w:r w:rsidRPr="00802483">
              <w:rPr>
                <w:sz w:val="24"/>
                <w:szCs w:val="24"/>
              </w:rPr>
              <w:t>Общая площадь здания, м</w:t>
            </w:r>
            <w:proofErr w:type="gramStart"/>
            <w:r w:rsidRPr="00802483">
              <w:rPr>
                <w:sz w:val="24"/>
                <w:szCs w:val="24"/>
                <w:vertAlign w:val="superscript"/>
              </w:rPr>
              <w:t>2</w:t>
            </w:r>
            <w:proofErr w:type="gramEnd"/>
            <w:r w:rsidRPr="00802483">
              <w:rPr>
                <w:sz w:val="24"/>
                <w:szCs w:val="24"/>
              </w:rPr>
              <w:t>*</w:t>
            </w:r>
          </w:p>
        </w:tc>
        <w:tc>
          <w:tcPr>
            <w:tcW w:w="2852" w:type="dxa"/>
            <w:shd w:val="clear" w:color="auto" w:fill="auto"/>
            <w:hideMark/>
          </w:tcPr>
          <w:p w:rsidR="00802483" w:rsidRPr="00802483" w:rsidRDefault="00802483" w:rsidP="00802483">
            <w:pPr>
              <w:jc w:val="center"/>
              <w:rPr>
                <w:sz w:val="24"/>
                <w:szCs w:val="24"/>
              </w:rPr>
            </w:pPr>
            <w:r w:rsidRPr="00802483">
              <w:rPr>
                <w:sz w:val="24"/>
                <w:szCs w:val="24"/>
              </w:rPr>
              <w:t>Очередность строительства</w:t>
            </w:r>
          </w:p>
        </w:tc>
      </w:tr>
      <w:tr w:rsidR="00802483" w:rsidRPr="00802483" w:rsidTr="002F4DB4">
        <w:trPr>
          <w:trHeight w:val="283"/>
        </w:trPr>
        <w:tc>
          <w:tcPr>
            <w:tcW w:w="2992" w:type="dxa"/>
            <w:vMerge w:val="restart"/>
            <w:shd w:val="clear" w:color="auto" w:fill="auto"/>
            <w:hideMark/>
          </w:tcPr>
          <w:p w:rsidR="00802483" w:rsidRPr="00802483" w:rsidRDefault="00802483" w:rsidP="00802483">
            <w:pPr>
              <w:jc w:val="center"/>
              <w:rPr>
                <w:sz w:val="24"/>
                <w:szCs w:val="24"/>
              </w:rPr>
            </w:pPr>
            <w:r w:rsidRPr="00802483">
              <w:rPr>
                <w:sz w:val="24"/>
                <w:szCs w:val="24"/>
              </w:rPr>
              <w:t>1.1</w:t>
            </w:r>
          </w:p>
        </w:tc>
        <w:tc>
          <w:tcPr>
            <w:tcW w:w="4536" w:type="dxa"/>
            <w:shd w:val="clear" w:color="auto" w:fill="auto"/>
            <w:hideMark/>
          </w:tcPr>
          <w:p w:rsidR="00802483" w:rsidRPr="00802483" w:rsidRDefault="00802483" w:rsidP="00802483">
            <w:pPr>
              <w:rPr>
                <w:sz w:val="24"/>
                <w:szCs w:val="24"/>
              </w:rPr>
            </w:pPr>
            <w:r w:rsidRPr="00802483">
              <w:rPr>
                <w:sz w:val="24"/>
                <w:szCs w:val="24"/>
              </w:rPr>
              <w:t>Здание музея</w:t>
            </w:r>
          </w:p>
        </w:tc>
        <w:tc>
          <w:tcPr>
            <w:tcW w:w="2126" w:type="dxa"/>
            <w:shd w:val="clear" w:color="auto" w:fill="auto"/>
            <w:hideMark/>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hideMark/>
          </w:tcPr>
          <w:p w:rsidR="00802483" w:rsidRPr="00802483" w:rsidRDefault="00802483" w:rsidP="00802483">
            <w:pPr>
              <w:rPr>
                <w:sz w:val="24"/>
                <w:szCs w:val="24"/>
              </w:rPr>
            </w:pPr>
            <w:r w:rsidRPr="00802483">
              <w:rPr>
                <w:sz w:val="24"/>
                <w:szCs w:val="24"/>
              </w:rPr>
              <w:t>8812</w:t>
            </w:r>
          </w:p>
        </w:tc>
        <w:tc>
          <w:tcPr>
            <w:tcW w:w="2852" w:type="dxa"/>
            <w:shd w:val="clear" w:color="auto" w:fill="auto"/>
            <w:hideMark/>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274"/>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Здание музея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566</w:t>
            </w:r>
          </w:p>
        </w:tc>
        <w:tc>
          <w:tcPr>
            <w:tcW w:w="2852" w:type="dxa"/>
            <w:shd w:val="clear" w:color="auto" w:fill="auto"/>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425"/>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Жилые объекты для временного проживания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5880</w:t>
            </w:r>
          </w:p>
        </w:tc>
        <w:tc>
          <w:tcPr>
            <w:tcW w:w="2852" w:type="dxa"/>
            <w:shd w:val="clear" w:color="auto" w:fill="auto"/>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260"/>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Здание музея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257</w:t>
            </w:r>
          </w:p>
        </w:tc>
        <w:tc>
          <w:tcPr>
            <w:tcW w:w="2852" w:type="dxa"/>
            <w:shd w:val="clear" w:color="auto" w:fill="auto"/>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274"/>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Здание музея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274</w:t>
            </w:r>
          </w:p>
        </w:tc>
        <w:tc>
          <w:tcPr>
            <w:tcW w:w="2852" w:type="dxa"/>
            <w:shd w:val="clear" w:color="auto" w:fill="auto"/>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250"/>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Здание музея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669</w:t>
            </w:r>
          </w:p>
        </w:tc>
        <w:tc>
          <w:tcPr>
            <w:tcW w:w="2852" w:type="dxa"/>
            <w:shd w:val="clear" w:color="auto" w:fill="auto"/>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254"/>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Здание музея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430</w:t>
            </w:r>
          </w:p>
        </w:tc>
        <w:tc>
          <w:tcPr>
            <w:tcW w:w="2852" w:type="dxa"/>
            <w:shd w:val="clear" w:color="auto" w:fill="auto"/>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267"/>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Здание музея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161</w:t>
            </w:r>
          </w:p>
        </w:tc>
        <w:tc>
          <w:tcPr>
            <w:tcW w:w="2852" w:type="dxa"/>
            <w:shd w:val="clear" w:color="auto" w:fill="auto"/>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274"/>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Здание музея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272</w:t>
            </w:r>
          </w:p>
        </w:tc>
        <w:tc>
          <w:tcPr>
            <w:tcW w:w="2852" w:type="dxa"/>
            <w:shd w:val="clear" w:color="auto" w:fill="auto"/>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279"/>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Здание музея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4693</w:t>
            </w:r>
          </w:p>
        </w:tc>
        <w:tc>
          <w:tcPr>
            <w:tcW w:w="2852" w:type="dxa"/>
            <w:shd w:val="clear" w:color="auto" w:fill="auto"/>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253"/>
        </w:trPr>
        <w:tc>
          <w:tcPr>
            <w:tcW w:w="2992" w:type="dxa"/>
            <w:vMerge w:val="restart"/>
            <w:shd w:val="clear" w:color="auto" w:fill="auto"/>
            <w:hideMark/>
          </w:tcPr>
          <w:p w:rsidR="00802483" w:rsidRPr="00802483" w:rsidRDefault="00802483" w:rsidP="00802483">
            <w:pPr>
              <w:jc w:val="center"/>
              <w:rPr>
                <w:sz w:val="24"/>
                <w:szCs w:val="24"/>
              </w:rPr>
            </w:pPr>
            <w:r w:rsidRPr="00802483">
              <w:rPr>
                <w:sz w:val="24"/>
                <w:szCs w:val="24"/>
              </w:rPr>
              <w:t>1.6</w:t>
            </w:r>
          </w:p>
        </w:tc>
        <w:tc>
          <w:tcPr>
            <w:tcW w:w="4536" w:type="dxa"/>
            <w:shd w:val="clear" w:color="auto" w:fill="auto"/>
            <w:hideMark/>
          </w:tcPr>
          <w:p w:rsidR="00802483" w:rsidRPr="00802483" w:rsidRDefault="00802483" w:rsidP="00802483">
            <w:pPr>
              <w:rPr>
                <w:sz w:val="24"/>
                <w:szCs w:val="24"/>
              </w:rPr>
            </w:pPr>
            <w:r w:rsidRPr="00802483">
              <w:rPr>
                <w:sz w:val="24"/>
                <w:szCs w:val="24"/>
              </w:rPr>
              <w:t>Объекты общественного питания длительного посещения</w:t>
            </w:r>
          </w:p>
        </w:tc>
        <w:tc>
          <w:tcPr>
            <w:tcW w:w="2126" w:type="dxa"/>
            <w:shd w:val="clear" w:color="auto" w:fill="auto"/>
            <w:hideMark/>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hideMark/>
          </w:tcPr>
          <w:p w:rsidR="00802483" w:rsidRPr="00802483" w:rsidRDefault="00802483" w:rsidP="00802483">
            <w:pPr>
              <w:rPr>
                <w:sz w:val="24"/>
                <w:szCs w:val="24"/>
              </w:rPr>
            </w:pPr>
            <w:r w:rsidRPr="00802483">
              <w:rPr>
                <w:sz w:val="24"/>
                <w:szCs w:val="24"/>
              </w:rPr>
              <w:t>2093</w:t>
            </w:r>
          </w:p>
        </w:tc>
        <w:tc>
          <w:tcPr>
            <w:tcW w:w="2852" w:type="dxa"/>
            <w:shd w:val="clear" w:color="auto" w:fill="auto"/>
            <w:hideMark/>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53"/>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Жилые объекты для временного проживания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10235</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53"/>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400</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53"/>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400</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53"/>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400</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53"/>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400</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53"/>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rPr>
                <w:sz w:val="24"/>
                <w:szCs w:val="24"/>
              </w:rPr>
            </w:pPr>
            <w:r w:rsidRPr="00802483">
              <w:rPr>
                <w:sz w:val="24"/>
                <w:szCs w:val="24"/>
              </w:rPr>
              <w:t>Площадки спортивные</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373</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53"/>
        </w:trPr>
        <w:tc>
          <w:tcPr>
            <w:tcW w:w="2992" w:type="dxa"/>
            <w:shd w:val="clear" w:color="auto" w:fill="auto"/>
          </w:tcPr>
          <w:p w:rsidR="00802483" w:rsidRPr="00802483" w:rsidRDefault="00802483" w:rsidP="00802483">
            <w:pPr>
              <w:jc w:val="center"/>
              <w:rPr>
                <w:sz w:val="24"/>
                <w:szCs w:val="24"/>
              </w:rPr>
            </w:pPr>
            <w:r w:rsidRPr="00802483">
              <w:rPr>
                <w:sz w:val="24"/>
                <w:szCs w:val="24"/>
              </w:rPr>
              <w:t>1.7</w:t>
            </w:r>
          </w:p>
        </w:tc>
        <w:tc>
          <w:tcPr>
            <w:tcW w:w="4536" w:type="dxa"/>
            <w:shd w:val="clear" w:color="auto" w:fill="auto"/>
          </w:tcPr>
          <w:p w:rsidR="00802483" w:rsidRPr="00802483" w:rsidRDefault="00802483" w:rsidP="00802483">
            <w:pPr>
              <w:rPr>
                <w:sz w:val="24"/>
                <w:szCs w:val="24"/>
              </w:rPr>
            </w:pPr>
            <w:r w:rsidRPr="00802483">
              <w:rPr>
                <w:sz w:val="24"/>
                <w:szCs w:val="24"/>
              </w:rPr>
              <w:t>Вертодромы</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без площади</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53"/>
        </w:trPr>
        <w:tc>
          <w:tcPr>
            <w:tcW w:w="2992" w:type="dxa"/>
            <w:shd w:val="clear" w:color="auto" w:fill="auto"/>
          </w:tcPr>
          <w:p w:rsidR="00802483" w:rsidRPr="00802483" w:rsidRDefault="00802483" w:rsidP="00802483">
            <w:pPr>
              <w:jc w:val="center"/>
              <w:rPr>
                <w:sz w:val="24"/>
                <w:szCs w:val="24"/>
              </w:rPr>
            </w:pPr>
            <w:r w:rsidRPr="00802483">
              <w:rPr>
                <w:sz w:val="24"/>
                <w:szCs w:val="24"/>
              </w:rPr>
              <w:t>1.12.1</w:t>
            </w:r>
          </w:p>
        </w:tc>
        <w:tc>
          <w:tcPr>
            <w:tcW w:w="4536" w:type="dxa"/>
            <w:shd w:val="clear" w:color="auto" w:fill="auto"/>
          </w:tcPr>
          <w:p w:rsidR="00802483" w:rsidRPr="00802483" w:rsidRDefault="00802483" w:rsidP="00802483">
            <w:pPr>
              <w:rPr>
                <w:sz w:val="24"/>
                <w:szCs w:val="24"/>
              </w:rPr>
            </w:pPr>
            <w:r w:rsidRPr="00802483">
              <w:rPr>
                <w:sz w:val="24"/>
                <w:szCs w:val="24"/>
              </w:rPr>
              <w:t>Причал</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без площади</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53"/>
        </w:trPr>
        <w:tc>
          <w:tcPr>
            <w:tcW w:w="2992" w:type="dxa"/>
            <w:shd w:val="clear" w:color="auto" w:fill="auto"/>
          </w:tcPr>
          <w:p w:rsidR="00802483" w:rsidRPr="00802483" w:rsidRDefault="00802483" w:rsidP="00802483">
            <w:pPr>
              <w:jc w:val="center"/>
              <w:rPr>
                <w:sz w:val="24"/>
                <w:szCs w:val="24"/>
              </w:rPr>
            </w:pPr>
            <w:r w:rsidRPr="00802483">
              <w:rPr>
                <w:sz w:val="24"/>
                <w:szCs w:val="24"/>
              </w:rPr>
              <w:t>1.18.1</w:t>
            </w:r>
          </w:p>
        </w:tc>
        <w:tc>
          <w:tcPr>
            <w:tcW w:w="4536" w:type="dxa"/>
            <w:shd w:val="clear" w:color="auto" w:fill="auto"/>
          </w:tcPr>
          <w:p w:rsidR="00802483" w:rsidRPr="00802483" w:rsidRDefault="00802483" w:rsidP="00802483">
            <w:pPr>
              <w:rPr>
                <w:sz w:val="24"/>
                <w:szCs w:val="24"/>
              </w:rPr>
            </w:pPr>
            <w:r w:rsidRPr="00802483">
              <w:rPr>
                <w:sz w:val="24"/>
                <w:szCs w:val="24"/>
              </w:rPr>
              <w:t>Причал</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без площади</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41"/>
        </w:trPr>
        <w:tc>
          <w:tcPr>
            <w:tcW w:w="2992" w:type="dxa"/>
            <w:shd w:val="clear" w:color="auto" w:fill="auto"/>
            <w:hideMark/>
          </w:tcPr>
          <w:p w:rsidR="00802483" w:rsidRPr="00802483" w:rsidRDefault="00802483" w:rsidP="00802483">
            <w:pPr>
              <w:jc w:val="center"/>
              <w:rPr>
                <w:sz w:val="24"/>
                <w:szCs w:val="24"/>
              </w:rPr>
            </w:pPr>
            <w:r w:rsidRPr="00802483">
              <w:rPr>
                <w:sz w:val="24"/>
                <w:szCs w:val="24"/>
              </w:rPr>
              <w:lastRenderedPageBreak/>
              <w:t>1.19</w:t>
            </w:r>
          </w:p>
        </w:tc>
        <w:tc>
          <w:tcPr>
            <w:tcW w:w="4536" w:type="dxa"/>
            <w:shd w:val="clear" w:color="auto" w:fill="auto"/>
            <w:hideMark/>
          </w:tcPr>
          <w:p w:rsidR="00802483" w:rsidRPr="00802483" w:rsidRDefault="00802483" w:rsidP="00802483">
            <w:pPr>
              <w:rPr>
                <w:sz w:val="24"/>
                <w:szCs w:val="24"/>
              </w:rPr>
            </w:pPr>
            <w:r w:rsidRPr="00802483">
              <w:rPr>
                <w:sz w:val="24"/>
                <w:szCs w:val="24"/>
              </w:rPr>
              <w:t>Здание музея</w:t>
            </w:r>
          </w:p>
        </w:tc>
        <w:tc>
          <w:tcPr>
            <w:tcW w:w="2126" w:type="dxa"/>
            <w:shd w:val="clear" w:color="auto" w:fill="auto"/>
            <w:hideMark/>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hideMark/>
          </w:tcPr>
          <w:p w:rsidR="00802483" w:rsidRPr="00802483" w:rsidRDefault="00802483" w:rsidP="00802483">
            <w:pPr>
              <w:rPr>
                <w:sz w:val="24"/>
                <w:szCs w:val="24"/>
              </w:rPr>
            </w:pPr>
            <w:r w:rsidRPr="00802483">
              <w:rPr>
                <w:sz w:val="24"/>
                <w:szCs w:val="24"/>
              </w:rPr>
              <w:t>1357</w:t>
            </w:r>
          </w:p>
        </w:tc>
        <w:tc>
          <w:tcPr>
            <w:tcW w:w="2852" w:type="dxa"/>
            <w:shd w:val="clear" w:color="auto" w:fill="auto"/>
            <w:hideMark/>
          </w:tcPr>
          <w:p w:rsidR="00802483" w:rsidRPr="00802483" w:rsidRDefault="00802483" w:rsidP="00802483">
            <w:pPr>
              <w:rPr>
                <w:sz w:val="24"/>
                <w:szCs w:val="24"/>
              </w:rPr>
            </w:pPr>
            <w:r w:rsidRPr="00802483">
              <w:rPr>
                <w:sz w:val="24"/>
                <w:szCs w:val="24"/>
              </w:rPr>
              <w:t>1 очередь (2022-2025 гг.)</w:t>
            </w:r>
          </w:p>
        </w:tc>
      </w:tr>
      <w:tr w:rsidR="00802483" w:rsidRPr="00802483" w:rsidTr="002F4DB4">
        <w:trPr>
          <w:trHeight w:val="260"/>
        </w:trPr>
        <w:tc>
          <w:tcPr>
            <w:tcW w:w="2992" w:type="dxa"/>
            <w:vMerge w:val="restart"/>
            <w:shd w:val="clear" w:color="auto" w:fill="auto"/>
          </w:tcPr>
          <w:p w:rsidR="00802483" w:rsidRPr="00802483" w:rsidRDefault="00802483" w:rsidP="00802483">
            <w:pPr>
              <w:jc w:val="center"/>
              <w:rPr>
                <w:sz w:val="24"/>
                <w:szCs w:val="24"/>
              </w:rPr>
            </w:pPr>
            <w:r w:rsidRPr="00802483">
              <w:rPr>
                <w:sz w:val="24"/>
                <w:szCs w:val="24"/>
              </w:rPr>
              <w:t>2.5</w:t>
            </w:r>
          </w:p>
        </w:tc>
        <w:tc>
          <w:tcPr>
            <w:tcW w:w="4536" w:type="dxa"/>
            <w:shd w:val="clear" w:color="auto" w:fill="auto"/>
          </w:tcPr>
          <w:p w:rsidR="00802483" w:rsidRPr="00802483" w:rsidRDefault="00802483" w:rsidP="00802483">
            <w:pPr>
              <w:spacing w:line="276" w:lineRule="auto"/>
              <w:rPr>
                <w:rFonts w:eastAsiaTheme="minorHAnsi"/>
                <w:sz w:val="24"/>
                <w:szCs w:val="24"/>
                <w:lang w:eastAsia="en-US"/>
              </w:rPr>
            </w:pPr>
            <w:r w:rsidRPr="00802483">
              <w:rPr>
                <w:rFonts w:eastAsiaTheme="minorHAnsi"/>
                <w:sz w:val="24"/>
                <w:szCs w:val="24"/>
                <w:lang w:eastAsia="en-US"/>
              </w:rPr>
              <w:t>Объекты общественного питания длительного посещения</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1573</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260"/>
        </w:trPr>
        <w:tc>
          <w:tcPr>
            <w:tcW w:w="2992" w:type="dxa"/>
            <w:vMerge/>
            <w:shd w:val="clear" w:color="auto" w:fill="auto"/>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spacing w:after="200" w:line="276" w:lineRule="auto"/>
              <w:rPr>
                <w:rFonts w:asciiTheme="minorHAnsi" w:eastAsiaTheme="minorHAnsi" w:hAnsiTheme="minorHAnsi" w:cstheme="minorBidi"/>
                <w:sz w:val="22"/>
                <w:szCs w:val="22"/>
                <w:lang w:eastAsia="en-US"/>
              </w:rPr>
            </w:pPr>
            <w:r w:rsidRPr="00802483">
              <w:rPr>
                <w:sz w:val="24"/>
                <w:szCs w:val="24"/>
              </w:rPr>
              <w:t>Объекты общественного питания быстрого обслуживания и на вынос</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874</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85"/>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spacing w:after="200" w:line="276" w:lineRule="auto"/>
              <w:rPr>
                <w:rFonts w:asciiTheme="minorHAnsi" w:eastAsiaTheme="minorHAnsi" w:hAnsiTheme="minorHAnsi" w:cstheme="minorBidi"/>
                <w:sz w:val="22"/>
                <w:szCs w:val="22"/>
                <w:lang w:eastAsia="en-US"/>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1815</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630"/>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spacing w:after="200" w:line="276" w:lineRule="auto"/>
              <w:rPr>
                <w:rFonts w:asciiTheme="minorHAnsi" w:eastAsiaTheme="minorHAnsi" w:hAnsiTheme="minorHAnsi" w:cstheme="minorBidi"/>
                <w:sz w:val="22"/>
                <w:szCs w:val="22"/>
                <w:lang w:eastAsia="en-US"/>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3960</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85"/>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spacing w:after="200" w:line="276" w:lineRule="auto"/>
              <w:rPr>
                <w:rFonts w:asciiTheme="minorHAnsi" w:eastAsiaTheme="minorHAnsi" w:hAnsiTheme="minorHAnsi" w:cstheme="minorBidi"/>
                <w:sz w:val="22"/>
                <w:szCs w:val="22"/>
                <w:lang w:eastAsia="en-US"/>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297</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85"/>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spacing w:after="200" w:line="276" w:lineRule="auto"/>
              <w:rPr>
                <w:rFonts w:asciiTheme="minorHAnsi" w:eastAsiaTheme="minorHAnsi" w:hAnsiTheme="minorHAnsi" w:cstheme="minorBidi"/>
                <w:sz w:val="22"/>
                <w:szCs w:val="22"/>
                <w:lang w:eastAsia="en-US"/>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1970</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85"/>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spacing w:after="200" w:line="276" w:lineRule="auto"/>
              <w:rPr>
                <w:rFonts w:asciiTheme="minorHAnsi" w:eastAsiaTheme="minorHAnsi" w:hAnsiTheme="minorHAnsi" w:cstheme="minorBidi"/>
                <w:sz w:val="22"/>
                <w:szCs w:val="22"/>
                <w:lang w:eastAsia="en-US"/>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319</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85"/>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spacing w:after="200" w:line="276" w:lineRule="auto"/>
              <w:rPr>
                <w:rFonts w:asciiTheme="minorHAnsi" w:eastAsiaTheme="minorHAnsi" w:hAnsiTheme="minorHAnsi" w:cstheme="minorBidi"/>
                <w:sz w:val="22"/>
                <w:szCs w:val="22"/>
                <w:lang w:eastAsia="en-US"/>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3379</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85"/>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spacing w:after="200" w:line="276" w:lineRule="auto"/>
              <w:rPr>
                <w:rFonts w:asciiTheme="minorHAnsi" w:eastAsiaTheme="minorHAnsi" w:hAnsiTheme="minorHAnsi" w:cstheme="minorBidi"/>
                <w:sz w:val="22"/>
                <w:szCs w:val="22"/>
                <w:lang w:eastAsia="en-US"/>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1131</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85"/>
        </w:trPr>
        <w:tc>
          <w:tcPr>
            <w:tcW w:w="2992" w:type="dxa"/>
            <w:vMerge/>
          </w:tcPr>
          <w:p w:rsidR="00802483" w:rsidRPr="00802483" w:rsidRDefault="00802483" w:rsidP="00802483">
            <w:pPr>
              <w:jc w:val="center"/>
              <w:rPr>
                <w:sz w:val="24"/>
                <w:szCs w:val="24"/>
              </w:rPr>
            </w:pPr>
          </w:p>
        </w:tc>
        <w:tc>
          <w:tcPr>
            <w:tcW w:w="4536" w:type="dxa"/>
            <w:shd w:val="clear" w:color="auto" w:fill="auto"/>
          </w:tcPr>
          <w:p w:rsidR="00802483" w:rsidRPr="00802483" w:rsidRDefault="00802483" w:rsidP="00802483">
            <w:pPr>
              <w:spacing w:after="200" w:line="276" w:lineRule="auto"/>
              <w:rPr>
                <w:rFonts w:asciiTheme="minorHAnsi" w:eastAsiaTheme="minorHAnsi" w:hAnsiTheme="minorHAnsi" w:cstheme="minorBidi"/>
                <w:sz w:val="22"/>
                <w:szCs w:val="22"/>
                <w:lang w:eastAsia="en-US"/>
              </w:rPr>
            </w:pPr>
            <w:r w:rsidRPr="00802483">
              <w:rPr>
                <w:sz w:val="24"/>
                <w:szCs w:val="24"/>
              </w:rPr>
              <w:t>Объекты развлечений и отдыха</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261</w:t>
            </w:r>
          </w:p>
        </w:tc>
        <w:tc>
          <w:tcPr>
            <w:tcW w:w="2852" w:type="dxa"/>
            <w:shd w:val="clear" w:color="auto" w:fill="auto"/>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402"/>
        </w:trPr>
        <w:tc>
          <w:tcPr>
            <w:tcW w:w="2992" w:type="dxa"/>
            <w:shd w:val="clear" w:color="auto" w:fill="auto"/>
            <w:hideMark/>
          </w:tcPr>
          <w:p w:rsidR="00802483" w:rsidRPr="00802483" w:rsidRDefault="00802483" w:rsidP="00802483">
            <w:pPr>
              <w:jc w:val="center"/>
              <w:rPr>
                <w:sz w:val="24"/>
                <w:szCs w:val="24"/>
              </w:rPr>
            </w:pPr>
            <w:r w:rsidRPr="00802483">
              <w:rPr>
                <w:sz w:val="24"/>
                <w:szCs w:val="24"/>
              </w:rPr>
              <w:t>2.7</w:t>
            </w:r>
          </w:p>
        </w:tc>
        <w:tc>
          <w:tcPr>
            <w:tcW w:w="4536" w:type="dxa"/>
            <w:shd w:val="clear" w:color="auto" w:fill="auto"/>
          </w:tcPr>
          <w:p w:rsidR="00802483" w:rsidRPr="00802483" w:rsidRDefault="00802483" w:rsidP="00802483">
            <w:pPr>
              <w:widowControl w:val="0"/>
              <w:spacing w:line="269" w:lineRule="auto"/>
              <w:rPr>
                <w:sz w:val="22"/>
                <w:szCs w:val="22"/>
                <w:lang w:eastAsia="en-US"/>
              </w:rPr>
            </w:pPr>
            <w:r w:rsidRPr="00802483">
              <w:rPr>
                <w:sz w:val="24"/>
                <w:szCs w:val="24"/>
              </w:rPr>
              <w:t>Специальные объекты для производства и ремонта кораблей, судов и плавучих конструкций</w:t>
            </w:r>
          </w:p>
        </w:tc>
        <w:tc>
          <w:tcPr>
            <w:tcW w:w="2126" w:type="dxa"/>
            <w:shd w:val="clear" w:color="auto" w:fill="auto"/>
          </w:tcPr>
          <w:p w:rsidR="00802483" w:rsidRPr="00802483" w:rsidRDefault="00802483" w:rsidP="00802483">
            <w:pPr>
              <w:rPr>
                <w:sz w:val="24"/>
                <w:szCs w:val="24"/>
              </w:rPr>
            </w:pPr>
            <w:r w:rsidRPr="00802483">
              <w:rPr>
                <w:sz w:val="24"/>
                <w:szCs w:val="24"/>
              </w:rPr>
              <w:t>Проектируемый</w:t>
            </w:r>
          </w:p>
        </w:tc>
        <w:tc>
          <w:tcPr>
            <w:tcW w:w="2127" w:type="dxa"/>
            <w:shd w:val="clear" w:color="auto" w:fill="auto"/>
          </w:tcPr>
          <w:p w:rsidR="00802483" w:rsidRPr="00802483" w:rsidRDefault="00802483" w:rsidP="00802483">
            <w:pPr>
              <w:rPr>
                <w:sz w:val="24"/>
                <w:szCs w:val="24"/>
              </w:rPr>
            </w:pPr>
            <w:r w:rsidRPr="00802483">
              <w:rPr>
                <w:sz w:val="24"/>
                <w:szCs w:val="24"/>
              </w:rPr>
              <w:t>920</w:t>
            </w:r>
          </w:p>
        </w:tc>
        <w:tc>
          <w:tcPr>
            <w:tcW w:w="2852" w:type="dxa"/>
            <w:shd w:val="clear" w:color="auto" w:fill="auto"/>
            <w:hideMark/>
          </w:tcPr>
          <w:p w:rsidR="00802483" w:rsidRPr="00802483" w:rsidRDefault="00802483" w:rsidP="00802483">
            <w:pPr>
              <w:rPr>
                <w:sz w:val="24"/>
                <w:szCs w:val="24"/>
              </w:rPr>
            </w:pPr>
            <w:r w:rsidRPr="00802483">
              <w:rPr>
                <w:sz w:val="24"/>
                <w:szCs w:val="24"/>
              </w:rPr>
              <w:t>2 очередь (2025-2027 гг.)</w:t>
            </w:r>
          </w:p>
        </w:tc>
      </w:tr>
      <w:tr w:rsidR="00802483" w:rsidRPr="00802483" w:rsidTr="002F4DB4">
        <w:trPr>
          <w:trHeight w:val="383"/>
        </w:trPr>
        <w:tc>
          <w:tcPr>
            <w:tcW w:w="2992" w:type="dxa"/>
            <w:shd w:val="clear" w:color="auto" w:fill="auto"/>
            <w:hideMark/>
          </w:tcPr>
          <w:p w:rsidR="00802483" w:rsidRPr="00802483" w:rsidRDefault="00802483" w:rsidP="00802483">
            <w:pPr>
              <w:jc w:val="center"/>
              <w:rPr>
                <w:sz w:val="24"/>
                <w:szCs w:val="24"/>
              </w:rPr>
            </w:pPr>
            <w:r w:rsidRPr="00802483">
              <w:rPr>
                <w:sz w:val="24"/>
                <w:szCs w:val="24"/>
              </w:rPr>
              <w:t>2.8</w:t>
            </w:r>
          </w:p>
        </w:tc>
        <w:tc>
          <w:tcPr>
            <w:tcW w:w="4536" w:type="dxa"/>
            <w:shd w:val="clear" w:color="auto" w:fill="auto"/>
            <w:hideMark/>
          </w:tcPr>
          <w:p w:rsidR="00802483" w:rsidRPr="00802483" w:rsidRDefault="00802483" w:rsidP="00802483">
            <w:pPr>
              <w:rPr>
                <w:sz w:val="24"/>
                <w:szCs w:val="24"/>
              </w:rPr>
            </w:pPr>
            <w:r w:rsidRPr="00802483">
              <w:rPr>
                <w:sz w:val="24"/>
                <w:szCs w:val="24"/>
              </w:rPr>
              <w:t>Офисное здание</w:t>
            </w:r>
          </w:p>
        </w:tc>
        <w:tc>
          <w:tcPr>
            <w:tcW w:w="2126" w:type="dxa"/>
            <w:shd w:val="clear" w:color="auto" w:fill="auto"/>
            <w:hideMark/>
          </w:tcPr>
          <w:p w:rsidR="00802483" w:rsidRPr="00802483" w:rsidRDefault="00802483" w:rsidP="00802483">
            <w:pPr>
              <w:rPr>
                <w:sz w:val="24"/>
                <w:szCs w:val="24"/>
              </w:rPr>
            </w:pPr>
            <w:r w:rsidRPr="00802483">
              <w:rPr>
                <w:sz w:val="24"/>
                <w:szCs w:val="24"/>
              </w:rPr>
              <w:t>Реставрируемый</w:t>
            </w:r>
          </w:p>
        </w:tc>
        <w:tc>
          <w:tcPr>
            <w:tcW w:w="2127" w:type="dxa"/>
            <w:shd w:val="clear" w:color="auto" w:fill="auto"/>
            <w:hideMark/>
          </w:tcPr>
          <w:p w:rsidR="00802483" w:rsidRPr="00802483" w:rsidRDefault="00802483" w:rsidP="00802483">
            <w:pPr>
              <w:rPr>
                <w:sz w:val="24"/>
                <w:szCs w:val="24"/>
              </w:rPr>
            </w:pPr>
            <w:r w:rsidRPr="00802483">
              <w:rPr>
                <w:sz w:val="24"/>
                <w:szCs w:val="24"/>
              </w:rPr>
              <w:t>732</w:t>
            </w:r>
          </w:p>
        </w:tc>
        <w:tc>
          <w:tcPr>
            <w:tcW w:w="2852" w:type="dxa"/>
            <w:shd w:val="clear" w:color="auto" w:fill="auto"/>
            <w:hideMark/>
          </w:tcPr>
          <w:p w:rsidR="00802483" w:rsidRPr="00802483" w:rsidRDefault="00802483" w:rsidP="00802483">
            <w:pPr>
              <w:rPr>
                <w:sz w:val="24"/>
                <w:szCs w:val="24"/>
              </w:rPr>
            </w:pPr>
            <w:r w:rsidRPr="00802483">
              <w:rPr>
                <w:sz w:val="24"/>
                <w:szCs w:val="24"/>
              </w:rPr>
              <w:t>2 очередь (2025-2027 гг.)</w:t>
            </w:r>
          </w:p>
        </w:tc>
      </w:tr>
    </w:tbl>
    <w:p w:rsidR="00802483" w:rsidRPr="002D2A0C" w:rsidRDefault="00802483" w:rsidP="00802483">
      <w:pPr>
        <w:pStyle w:val="a5"/>
        <w:widowControl w:val="0"/>
        <w:tabs>
          <w:tab w:val="left" w:pos="2700"/>
        </w:tabs>
        <w:ind w:left="0" w:firstLine="709"/>
        <w:jc w:val="both"/>
        <w:rPr>
          <w:rFonts w:eastAsia="Calibri"/>
          <w:sz w:val="28"/>
          <w:szCs w:val="24"/>
        </w:rPr>
      </w:pPr>
    </w:p>
    <w:p w:rsidR="00AB6AF0" w:rsidRPr="00181C2A" w:rsidRDefault="00181C2A" w:rsidP="00AB6AF0">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0"/>
          <w:tab w:val="left" w:pos="1416"/>
          <w:tab w:val="left" w:pos="2124"/>
          <w:tab w:val="left" w:pos="2832"/>
          <w:tab w:val="left" w:pos="3540"/>
          <w:tab w:val="left" w:pos="3942"/>
          <w:tab w:val="left" w:pos="4248"/>
          <w:tab w:val="left" w:pos="4956"/>
          <w:tab w:val="left" w:pos="5664"/>
          <w:tab w:val="left" w:pos="6372"/>
          <w:tab w:val="left" w:pos="7080"/>
          <w:tab w:val="left" w:pos="7788"/>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line="276" w:lineRule="auto"/>
        <w:contextualSpacing/>
        <w:jc w:val="both"/>
        <w:rPr>
          <w:rFonts w:eastAsia="ヒラギノ角ゴ Pro W3"/>
          <w:sz w:val="24"/>
          <w:szCs w:val="24"/>
        </w:rPr>
      </w:pPr>
      <w:r w:rsidRPr="00181C2A">
        <w:rPr>
          <w:rFonts w:eastAsia="ヒラギノ角ゴ Pro W3"/>
          <w:sz w:val="24"/>
          <w:szCs w:val="24"/>
        </w:rPr>
        <w:t xml:space="preserve">Примечание: </w:t>
      </w:r>
      <w:r w:rsidR="00AB6AF0" w:rsidRPr="00181C2A">
        <w:rPr>
          <w:rFonts w:eastAsia="ヒラギノ角ゴ Pro W3"/>
          <w:sz w:val="24"/>
          <w:szCs w:val="24"/>
        </w:rPr>
        <w:t>Предельные параметры разрешенного строительства планируемых объектов капитального строительства являются максимально допустимыми для каждого объекта, предусмотренного для размещения в данном проекте</w:t>
      </w:r>
    </w:p>
    <w:p w:rsidR="002D2A0C" w:rsidRDefault="002D2A0C" w:rsidP="00D50753">
      <w:pPr>
        <w:widowControl w:val="0"/>
        <w:tabs>
          <w:tab w:val="left" w:pos="2700"/>
        </w:tabs>
        <w:contextualSpacing/>
        <w:rPr>
          <w:rFonts w:eastAsia="Arial"/>
          <w:color w:val="FF0000"/>
          <w:sz w:val="28"/>
          <w:szCs w:val="28"/>
        </w:rPr>
        <w:sectPr w:rsidR="002D2A0C" w:rsidSect="002D36AA">
          <w:pgSz w:w="16838" w:h="11906" w:orient="landscape"/>
          <w:pgMar w:top="1418" w:right="1134" w:bottom="851" w:left="1134" w:header="709" w:footer="709" w:gutter="0"/>
          <w:cols w:space="708"/>
          <w:docGrid w:linePitch="360"/>
        </w:sectPr>
      </w:pPr>
    </w:p>
    <w:p w:rsidR="00CA0875" w:rsidRPr="00181C2A" w:rsidRDefault="000B489D" w:rsidP="002740FA">
      <w:pPr>
        <w:widowControl w:val="0"/>
        <w:tabs>
          <w:tab w:val="left" w:pos="2700"/>
        </w:tabs>
        <w:contextualSpacing/>
        <w:jc w:val="center"/>
        <w:rPr>
          <w:rFonts w:eastAsia="Arial"/>
          <w:sz w:val="28"/>
          <w:szCs w:val="28"/>
        </w:rPr>
      </w:pPr>
      <w:r w:rsidRPr="00181C2A">
        <w:rPr>
          <w:rFonts w:eastAsia="Arial"/>
          <w:sz w:val="28"/>
          <w:szCs w:val="28"/>
        </w:rPr>
        <w:lastRenderedPageBreak/>
        <w:t>2</w:t>
      </w:r>
      <w:r w:rsidR="00CA0875" w:rsidRPr="007F5443">
        <w:rPr>
          <w:rFonts w:eastAsia="Arial"/>
          <w:color w:val="000000" w:themeColor="text1"/>
          <w:sz w:val="28"/>
          <w:szCs w:val="28"/>
        </w:rPr>
        <w:t>.</w:t>
      </w:r>
      <w:r w:rsidR="008F229B" w:rsidRPr="007F5443">
        <w:rPr>
          <w:rFonts w:eastAsia="Arial"/>
          <w:color w:val="000000" w:themeColor="text1"/>
          <w:sz w:val="28"/>
          <w:szCs w:val="28"/>
        </w:rPr>
        <w:t>4</w:t>
      </w:r>
      <w:r w:rsidRPr="00181C2A">
        <w:rPr>
          <w:rFonts w:eastAsia="Arial"/>
          <w:sz w:val="28"/>
          <w:szCs w:val="28"/>
        </w:rPr>
        <w:t>.</w:t>
      </w:r>
      <w:r w:rsidR="00CA0875" w:rsidRPr="00181C2A">
        <w:rPr>
          <w:rFonts w:eastAsia="Arial"/>
          <w:sz w:val="28"/>
          <w:szCs w:val="28"/>
        </w:rPr>
        <w:t xml:space="preserve"> </w:t>
      </w:r>
      <w:r w:rsidR="0004691E" w:rsidRPr="00181C2A">
        <w:rPr>
          <w:rFonts w:eastAsia="Arial"/>
          <w:sz w:val="28"/>
          <w:szCs w:val="28"/>
        </w:rPr>
        <w:t xml:space="preserve">Перечень координат </w:t>
      </w:r>
      <w:r w:rsidRPr="00181C2A">
        <w:rPr>
          <w:rFonts w:eastAsia="Arial"/>
          <w:sz w:val="28"/>
          <w:szCs w:val="28"/>
        </w:rPr>
        <w:t xml:space="preserve">характерных </w:t>
      </w:r>
      <w:r w:rsidR="0004691E" w:rsidRPr="00181C2A">
        <w:rPr>
          <w:rFonts w:eastAsia="Arial"/>
          <w:sz w:val="28"/>
          <w:szCs w:val="28"/>
        </w:rPr>
        <w:t xml:space="preserve">точек красных линий </w:t>
      </w:r>
    </w:p>
    <w:p w:rsidR="00CA0875" w:rsidRPr="00181C2A" w:rsidRDefault="00CA0875" w:rsidP="002740FA">
      <w:pPr>
        <w:widowControl w:val="0"/>
        <w:tabs>
          <w:tab w:val="left" w:pos="2700"/>
        </w:tabs>
        <w:ind w:firstLine="709"/>
        <w:contextualSpacing/>
        <w:jc w:val="center"/>
        <w:rPr>
          <w:rFonts w:eastAsia="Arial"/>
          <w:sz w:val="28"/>
          <w:szCs w:val="28"/>
        </w:rPr>
      </w:pPr>
    </w:p>
    <w:p w:rsidR="00CA0875" w:rsidRPr="00181C2A" w:rsidRDefault="00CA0875" w:rsidP="002740FA">
      <w:pPr>
        <w:widowControl w:val="0"/>
        <w:tabs>
          <w:tab w:val="left" w:pos="2700"/>
        </w:tabs>
        <w:ind w:firstLine="709"/>
        <w:contextualSpacing/>
        <w:jc w:val="both"/>
        <w:rPr>
          <w:sz w:val="28"/>
          <w:szCs w:val="28"/>
        </w:rPr>
      </w:pPr>
      <w:r w:rsidRPr="00181C2A">
        <w:rPr>
          <w:sz w:val="28"/>
          <w:szCs w:val="28"/>
        </w:rPr>
        <w:t xml:space="preserve">Координаты характерных точек </w:t>
      </w:r>
      <w:r w:rsidR="000B489D" w:rsidRPr="00181C2A">
        <w:rPr>
          <w:sz w:val="28"/>
          <w:szCs w:val="28"/>
        </w:rPr>
        <w:t xml:space="preserve">красных линий </w:t>
      </w:r>
      <w:r w:rsidRPr="00181C2A">
        <w:rPr>
          <w:sz w:val="28"/>
          <w:szCs w:val="28"/>
        </w:rPr>
        <w:t xml:space="preserve">установлены </w:t>
      </w:r>
      <w:r w:rsidR="000B489D" w:rsidRPr="00181C2A">
        <w:rPr>
          <w:sz w:val="28"/>
          <w:szCs w:val="28"/>
        </w:rPr>
        <w:br/>
      </w:r>
      <w:r w:rsidRPr="00181C2A">
        <w:rPr>
          <w:sz w:val="28"/>
          <w:szCs w:val="28"/>
        </w:rPr>
        <w:t>в соответствии с системой координат, используемой для ведения Единого государственного реестра недвижимости.</w:t>
      </w:r>
    </w:p>
    <w:p w:rsidR="000B489D" w:rsidRPr="00181C2A" w:rsidRDefault="000B489D" w:rsidP="002740FA">
      <w:pPr>
        <w:widowControl w:val="0"/>
        <w:tabs>
          <w:tab w:val="left" w:pos="6346"/>
        </w:tabs>
        <w:contextualSpacing/>
        <w:jc w:val="center"/>
        <w:rPr>
          <w:sz w:val="24"/>
          <w:szCs w:val="24"/>
        </w:rPr>
      </w:pPr>
    </w:p>
    <w:p w:rsidR="00AB6AF0" w:rsidRPr="00181C2A" w:rsidRDefault="005941D6" w:rsidP="001318FD">
      <w:pPr>
        <w:widowControl w:val="0"/>
        <w:tabs>
          <w:tab w:val="left" w:pos="6346"/>
        </w:tabs>
        <w:contextualSpacing/>
        <w:jc w:val="center"/>
        <w:rPr>
          <w:rFonts w:eastAsiaTheme="minorHAnsi"/>
          <w:sz w:val="24"/>
          <w:szCs w:val="24"/>
          <w:lang w:eastAsia="en-US"/>
        </w:rPr>
      </w:pPr>
      <w:r w:rsidRPr="00181C2A">
        <w:rPr>
          <w:sz w:val="28"/>
          <w:szCs w:val="24"/>
        </w:rPr>
        <w:t>Система координат МСК 167</w:t>
      </w:r>
    </w:p>
    <w:tbl>
      <w:tblPr>
        <w:tblW w:w="5640" w:type="dxa"/>
        <w:jc w:val="center"/>
        <w:tblInd w:w="93" w:type="dxa"/>
        <w:tblLook w:val="04A0" w:firstRow="1" w:lastRow="0" w:firstColumn="1" w:lastColumn="0" w:noHBand="0" w:noVBand="1"/>
      </w:tblPr>
      <w:tblGrid>
        <w:gridCol w:w="1880"/>
        <w:gridCol w:w="1880"/>
        <w:gridCol w:w="1880"/>
      </w:tblGrid>
      <w:tr w:rsidR="00802483" w:rsidRPr="00845CEE" w:rsidTr="00802483">
        <w:trPr>
          <w:trHeight w:val="570"/>
          <w:tblHeader/>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2483" w:rsidRPr="00845CEE" w:rsidRDefault="00802483" w:rsidP="00802483">
            <w:pPr>
              <w:jc w:val="center"/>
              <w:rPr>
                <w:bCs/>
                <w:color w:val="000000"/>
                <w:sz w:val="24"/>
                <w:szCs w:val="24"/>
              </w:rPr>
            </w:pPr>
            <w:r w:rsidRPr="00845CEE">
              <w:rPr>
                <w:bCs/>
                <w:color w:val="000000"/>
                <w:sz w:val="24"/>
                <w:szCs w:val="24"/>
              </w:rPr>
              <w:t>Условный номер точки</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802483" w:rsidRPr="00845CEE" w:rsidRDefault="00802483" w:rsidP="00802483">
            <w:pPr>
              <w:jc w:val="center"/>
              <w:rPr>
                <w:bCs/>
                <w:color w:val="000000"/>
                <w:sz w:val="24"/>
                <w:szCs w:val="24"/>
              </w:rPr>
            </w:pPr>
            <w:r w:rsidRPr="00845CEE">
              <w:rPr>
                <w:bCs/>
                <w:color w:val="000000"/>
                <w:sz w:val="24"/>
                <w:szCs w:val="24"/>
              </w:rPr>
              <w:t>Х</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rsidR="00802483" w:rsidRPr="00845CEE" w:rsidRDefault="00802483" w:rsidP="00802483">
            <w:pPr>
              <w:jc w:val="center"/>
              <w:rPr>
                <w:bCs/>
                <w:color w:val="000000"/>
                <w:sz w:val="24"/>
                <w:szCs w:val="24"/>
              </w:rPr>
            </w:pPr>
            <w:r w:rsidRPr="00845CEE">
              <w:rPr>
                <w:bCs/>
                <w:color w:val="000000"/>
                <w:sz w:val="24"/>
                <w:szCs w:val="24"/>
              </w:rPr>
              <w:t>У</w:t>
            </w:r>
          </w:p>
        </w:tc>
      </w:tr>
      <w:tr w:rsidR="00802483" w:rsidRPr="00845CEE"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45CEE" w:rsidRDefault="00802483" w:rsidP="00802483">
            <w:pPr>
              <w:jc w:val="center"/>
              <w:rPr>
                <w:color w:val="000000"/>
                <w:sz w:val="24"/>
                <w:szCs w:val="24"/>
              </w:rPr>
            </w:pPr>
            <w:r w:rsidRPr="00845CEE">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45CEE" w:rsidRDefault="00802483" w:rsidP="00802483">
            <w:pPr>
              <w:jc w:val="center"/>
              <w:rPr>
                <w:color w:val="000000"/>
                <w:sz w:val="24"/>
                <w:szCs w:val="24"/>
              </w:rPr>
            </w:pPr>
            <w:r w:rsidRPr="00845CEE">
              <w:rPr>
                <w:color w:val="000000"/>
                <w:sz w:val="24"/>
                <w:szCs w:val="24"/>
              </w:rPr>
              <w:t>630673,58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45CEE" w:rsidRDefault="00802483" w:rsidP="00802483">
            <w:pPr>
              <w:jc w:val="center"/>
              <w:rPr>
                <w:color w:val="000000"/>
                <w:sz w:val="24"/>
                <w:szCs w:val="24"/>
              </w:rPr>
            </w:pPr>
            <w:r w:rsidRPr="00845CEE">
              <w:rPr>
                <w:color w:val="000000"/>
                <w:sz w:val="24"/>
                <w:szCs w:val="24"/>
              </w:rPr>
              <w:t>99350,69</w:t>
            </w:r>
          </w:p>
        </w:tc>
      </w:tr>
      <w:tr w:rsidR="00802483" w:rsidRPr="00845CEE"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45CEE" w:rsidRDefault="00802483" w:rsidP="00802483">
            <w:pPr>
              <w:jc w:val="center"/>
              <w:rPr>
                <w:color w:val="000000"/>
                <w:sz w:val="24"/>
                <w:szCs w:val="24"/>
              </w:rPr>
            </w:pPr>
            <w:r w:rsidRPr="00845CEE">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45CEE" w:rsidRDefault="00802483" w:rsidP="00802483">
            <w:pPr>
              <w:jc w:val="center"/>
              <w:rPr>
                <w:color w:val="000000"/>
                <w:sz w:val="24"/>
                <w:szCs w:val="24"/>
              </w:rPr>
            </w:pPr>
            <w:r w:rsidRPr="00845CEE">
              <w:rPr>
                <w:color w:val="000000"/>
                <w:sz w:val="24"/>
                <w:szCs w:val="24"/>
              </w:rPr>
              <w:t>630673,77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45CEE" w:rsidRDefault="00802483" w:rsidP="00802483">
            <w:pPr>
              <w:jc w:val="center"/>
              <w:rPr>
                <w:color w:val="000000"/>
                <w:sz w:val="24"/>
                <w:szCs w:val="24"/>
              </w:rPr>
            </w:pPr>
            <w:r w:rsidRPr="00845CEE">
              <w:rPr>
                <w:color w:val="000000"/>
                <w:sz w:val="24"/>
                <w:szCs w:val="24"/>
              </w:rPr>
              <w:t>99350,84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630676,31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99352,78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630692,58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99365,17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630704,71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99374,42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630714,11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99387,84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630711,65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99389,76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630737,31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99427,95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630772,37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99480,14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630790,59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99514,12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630810,42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99540,16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630814,45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99545,47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630891,87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99647,14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630930,60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99698,28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630933,81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99703,35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630954,02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99735,29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630995,65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99812,88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631024,13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99857,88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631022,88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99858,59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631022,28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99858,93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631019,99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99860,24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631021,31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99863,28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631022,74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99868,68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631023,01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99870,98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631025,32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99881,85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631046,42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99908,74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631062,84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99927,68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631066,94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99934,21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631070,04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99939,49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631071,76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99942,46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631074,99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99948,05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631083,21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99952,06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631089,28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99964,72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631091,91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99970,20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631093,34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99971,62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631095,91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99976,16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631090,33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99979,16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lastRenderedPageBreak/>
              <w:t>38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631079,29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99985,09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631051,99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100003,19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631072,62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100036,38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631075,07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100041,51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631100,58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100084,07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631105,33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100092,00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631118,16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100095,56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631125,17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100102,40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631126,51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100103,71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631147,28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100113,89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631179,96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100093,78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631193,64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100114,74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631206,34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100133,70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631210,55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100141,22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631227,79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100174,88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631229,02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100177,73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631249,98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100235,46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631270,73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100290,40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631280,02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100314,44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631299,79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100352,77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631340,21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100424,74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631360,52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100447,13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631367,05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100465,70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631367,70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100467,53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631372,16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100481,98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631373,60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100488,83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631376,30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100501,69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631376,50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100502,58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631376,66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100503,20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631376,94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100504,16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631386,58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100535,03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631386,88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100535,91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631387,22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100536,80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631396,51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100558,96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631397,55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100562,19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631397,80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100562,92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631398,11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100563,73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631403,29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100576,25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631409,72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100607,44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631410,15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100618,36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631410,43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100621,05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79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631410,62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100621,97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631416,77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100649,35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631416,78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100649,70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lastRenderedPageBreak/>
              <w:t>82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631416,87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100653,42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83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631417,04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100660,53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631417,36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100663,66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631417,60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100664,93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86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631417,87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100695,51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87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631422,99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100742,69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88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631426,92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100768,95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89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631428,10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100791,66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631413,78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100795,67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631412,84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100806,96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631410,73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100816,66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631407,38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100828,02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631403,12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100834,91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631395,60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100849,33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631391,37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100859,11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631388,93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100869,51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631387,47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100878,88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631388,23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100888,38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631388,26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100891,42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631388,59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100892,44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631388,65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100892,60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631395,24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100912,90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631401,13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100923,27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631403,37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100939,45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631405,28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100949,47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631415,27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101012,49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631415,30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101013,17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631413,77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101073,43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631413,30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101076,87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631418,17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101116,18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631421,13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101123,12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631417,71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101151,87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631417,39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101165,02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631410,29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101203,84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631407,97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101210,66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631407,07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101213,31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631404,72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101220,21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119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631395,13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101234,76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120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631383,88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101239,39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121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631373,30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101228,80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122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631351,80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101199,70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123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631336,90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101181,20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124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631335,93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101179,58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125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631327,98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101166,27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lastRenderedPageBreak/>
              <w:t>126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631318,35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101144,42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127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631311,96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101129,39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128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631307,06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101121,68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129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631302,93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101105,77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631290,28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101082,95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631275,40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101052,53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631261,84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101021,11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631256,87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100992,90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631254,75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100980,88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631237,18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100954,97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631233,46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100949,49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631233,59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100948,63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631229,89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100940,95</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139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631195,84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100870,23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631193,79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100866,89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631189,07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100862,36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631171,64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100845,61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631169,50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100843,31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631167,90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100841,51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631154,33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100826,01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631166,83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100819,54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631127,92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100744,37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631127,88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100744,29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149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631112,93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100751,52</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631104,29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100733,49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631103,32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100731,56</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631102,16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100729,77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631101,12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100728,34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631095,85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100718,59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631095,57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100718,09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631094,54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100716,50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631047,97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100642,01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631047,13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100640,93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159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631021,82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100605,77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631003,65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100552,60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630999,61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100518,33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630979,47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100473,54</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630956,44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100449,47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630928,36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100367,53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630925,86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100329,79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630906,95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100255,47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630895,72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100199,77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630888,18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100156,18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169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630882,90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100025,03</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lastRenderedPageBreak/>
              <w:t>170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630891,04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99952,59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171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630888,81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99869,57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172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630888,81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99866,80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173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630887,93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99831,97</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174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630856,74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99761,19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175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630833,49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99735,10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176</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630822,55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99699,61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177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630791,29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99672,10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178</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630778,84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99655,70</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179</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630746,97</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99631,51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180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630718,00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99615,89</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181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630685,22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99615,58</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182</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630667,91</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99625,61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183</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630654,30</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99642,41</w:t>
            </w:r>
          </w:p>
        </w:tc>
      </w:tr>
      <w:tr w:rsidR="00802483" w:rsidRPr="00802483" w:rsidTr="00802483">
        <w:trPr>
          <w:trHeight w:val="300"/>
          <w:jc w:val="center"/>
        </w:trPr>
        <w:tc>
          <w:tcPr>
            <w:tcW w:w="1880" w:type="dxa"/>
            <w:tcBorders>
              <w:top w:val="nil"/>
              <w:left w:val="single" w:sz="4" w:space="0" w:color="auto"/>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184</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630653,35</w:t>
            </w:r>
          </w:p>
        </w:tc>
        <w:tc>
          <w:tcPr>
            <w:tcW w:w="1880" w:type="dxa"/>
            <w:tcBorders>
              <w:top w:val="nil"/>
              <w:left w:val="nil"/>
              <w:bottom w:val="single" w:sz="4" w:space="0" w:color="auto"/>
              <w:right w:val="single" w:sz="4" w:space="0" w:color="auto"/>
            </w:tcBorders>
            <w:shd w:val="clear" w:color="auto" w:fill="auto"/>
            <w:noWrap/>
            <w:vAlign w:val="center"/>
            <w:hideMark/>
          </w:tcPr>
          <w:p w:rsidR="00802483" w:rsidRPr="00802483" w:rsidRDefault="00802483" w:rsidP="00802483">
            <w:pPr>
              <w:jc w:val="center"/>
              <w:rPr>
                <w:color w:val="000000"/>
                <w:sz w:val="24"/>
                <w:szCs w:val="24"/>
              </w:rPr>
            </w:pPr>
            <w:r w:rsidRPr="00802483">
              <w:rPr>
                <w:color w:val="000000"/>
                <w:sz w:val="24"/>
                <w:szCs w:val="24"/>
              </w:rPr>
              <w:t>99643,77</w:t>
            </w:r>
          </w:p>
        </w:tc>
      </w:tr>
    </w:tbl>
    <w:p w:rsidR="003402C2" w:rsidRPr="00181C2A" w:rsidRDefault="003402C2" w:rsidP="002740FA">
      <w:pPr>
        <w:autoSpaceDE w:val="0"/>
        <w:autoSpaceDN w:val="0"/>
        <w:adjustRightInd w:val="0"/>
        <w:contextualSpacing/>
        <w:jc w:val="both"/>
        <w:rPr>
          <w:sz w:val="28"/>
          <w:szCs w:val="28"/>
        </w:rPr>
      </w:pPr>
    </w:p>
    <w:p w:rsidR="003402C2" w:rsidRDefault="003402C2" w:rsidP="002740FA">
      <w:pPr>
        <w:autoSpaceDE w:val="0"/>
        <w:autoSpaceDN w:val="0"/>
        <w:adjustRightInd w:val="0"/>
        <w:contextualSpacing/>
        <w:jc w:val="both"/>
        <w:rPr>
          <w:sz w:val="28"/>
          <w:szCs w:val="28"/>
        </w:rPr>
      </w:pPr>
    </w:p>
    <w:p w:rsidR="00EB18F5" w:rsidRPr="00181C2A" w:rsidRDefault="00EB18F5" w:rsidP="002740FA">
      <w:pPr>
        <w:autoSpaceDE w:val="0"/>
        <w:autoSpaceDN w:val="0"/>
        <w:adjustRightInd w:val="0"/>
        <w:contextualSpacing/>
        <w:jc w:val="both"/>
        <w:rPr>
          <w:sz w:val="28"/>
          <w:szCs w:val="28"/>
        </w:rPr>
      </w:pPr>
    </w:p>
    <w:p w:rsidR="00931642" w:rsidRPr="00802483" w:rsidRDefault="00931642" w:rsidP="00931642">
      <w:pPr>
        <w:autoSpaceDE w:val="0"/>
        <w:autoSpaceDN w:val="0"/>
        <w:adjustRightInd w:val="0"/>
        <w:contextualSpacing/>
        <w:jc w:val="both"/>
        <w:rPr>
          <w:sz w:val="28"/>
          <w:szCs w:val="28"/>
        </w:rPr>
      </w:pPr>
      <w:r w:rsidRPr="00802483">
        <w:rPr>
          <w:sz w:val="28"/>
          <w:szCs w:val="28"/>
        </w:rPr>
        <w:t>Министр строительства</w:t>
      </w:r>
    </w:p>
    <w:p w:rsidR="00094F85" w:rsidRPr="00181C2A" w:rsidRDefault="00931642" w:rsidP="00931642">
      <w:pPr>
        <w:autoSpaceDE w:val="0"/>
        <w:autoSpaceDN w:val="0"/>
        <w:adjustRightInd w:val="0"/>
        <w:contextualSpacing/>
        <w:jc w:val="both"/>
        <w:rPr>
          <w:rFonts w:eastAsia="Arial"/>
          <w:sz w:val="28"/>
          <w:szCs w:val="28"/>
        </w:rPr>
      </w:pPr>
      <w:r w:rsidRPr="00802483">
        <w:rPr>
          <w:sz w:val="28"/>
          <w:szCs w:val="28"/>
        </w:rPr>
        <w:t>Красноярского</w:t>
      </w:r>
      <w:r w:rsidRPr="00931642">
        <w:rPr>
          <w:sz w:val="28"/>
          <w:szCs w:val="28"/>
        </w:rPr>
        <w:t xml:space="preserve"> края  </w:t>
      </w:r>
      <w:r w:rsidR="00802483">
        <w:rPr>
          <w:sz w:val="28"/>
          <w:szCs w:val="28"/>
        </w:rPr>
        <w:tab/>
      </w:r>
      <w:r w:rsidR="00802483">
        <w:rPr>
          <w:sz w:val="28"/>
          <w:szCs w:val="28"/>
        </w:rPr>
        <w:tab/>
      </w:r>
      <w:r w:rsidR="00802483">
        <w:rPr>
          <w:sz w:val="28"/>
          <w:szCs w:val="28"/>
        </w:rPr>
        <w:tab/>
      </w:r>
      <w:r w:rsidR="00802483">
        <w:rPr>
          <w:sz w:val="28"/>
          <w:szCs w:val="28"/>
        </w:rPr>
        <w:tab/>
      </w:r>
      <w:r w:rsidR="00802483">
        <w:rPr>
          <w:sz w:val="28"/>
          <w:szCs w:val="28"/>
        </w:rPr>
        <w:tab/>
      </w:r>
      <w:r w:rsidR="00802483">
        <w:rPr>
          <w:sz w:val="28"/>
          <w:szCs w:val="28"/>
        </w:rPr>
        <w:tab/>
      </w:r>
      <w:r w:rsidR="00802483">
        <w:rPr>
          <w:sz w:val="28"/>
          <w:szCs w:val="28"/>
        </w:rPr>
        <w:tab/>
      </w:r>
      <w:r w:rsidR="00802483">
        <w:rPr>
          <w:sz w:val="28"/>
          <w:szCs w:val="28"/>
        </w:rPr>
        <w:tab/>
      </w:r>
      <w:r w:rsidRPr="00931642">
        <w:rPr>
          <w:sz w:val="28"/>
          <w:szCs w:val="28"/>
        </w:rPr>
        <w:t xml:space="preserve"> М.С. Рабушко</w:t>
      </w:r>
    </w:p>
    <w:sectPr w:rsidR="00094F85" w:rsidRPr="00181C2A" w:rsidSect="00E274FC">
      <w:pgSz w:w="11906" w:h="16838"/>
      <w:pgMar w:top="1135" w:right="851" w:bottom="113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541" w:rsidRDefault="008B0541" w:rsidP="009813BD">
      <w:r>
        <w:separator/>
      </w:r>
    </w:p>
  </w:endnote>
  <w:endnote w:type="continuationSeparator" w:id="0">
    <w:p w:rsidR="008B0541" w:rsidRDefault="008B0541"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ap">
    <w:charset w:val="CC"/>
    <w:family w:val="auto"/>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panose1 w:val="00000000000000000000"/>
    <w:charset w:val="80"/>
    <w:family w:val="auto"/>
    <w:notTrueType/>
    <w:pitch w:val="variable"/>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541" w:rsidRDefault="008B0541" w:rsidP="009813BD">
      <w:r>
        <w:separator/>
      </w:r>
    </w:p>
  </w:footnote>
  <w:footnote w:type="continuationSeparator" w:id="0">
    <w:p w:rsidR="008B0541" w:rsidRDefault="008B0541"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5961307"/>
      <w:docPartObj>
        <w:docPartGallery w:val="Page Numbers (Top of Page)"/>
        <w:docPartUnique/>
      </w:docPartObj>
    </w:sdtPr>
    <w:sdtEndPr/>
    <w:sdtContent>
      <w:p w:rsidR="00435354" w:rsidRDefault="006F3260">
        <w:pPr>
          <w:pStyle w:val="ad"/>
          <w:jc w:val="center"/>
        </w:pPr>
        <w:r>
          <w:fldChar w:fldCharType="begin"/>
        </w:r>
        <w:r w:rsidR="00433C8B">
          <w:instrText>PAGE   \* MERGEFORMAT</w:instrText>
        </w:r>
        <w:r>
          <w:fldChar w:fldCharType="separate"/>
        </w:r>
        <w:r w:rsidR="00977323">
          <w:rPr>
            <w:noProof/>
          </w:rPr>
          <w:t>3</w:t>
        </w:r>
        <w:r>
          <w:rPr>
            <w:noProof/>
          </w:rPr>
          <w:fldChar w:fldCharType="end"/>
        </w:r>
      </w:p>
    </w:sdtContent>
  </w:sdt>
  <w:p w:rsidR="00435354" w:rsidRDefault="0043535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354" w:rsidRDefault="00435354">
    <w:pPr>
      <w:pStyle w:val="ad"/>
      <w:jc w:val="center"/>
    </w:pPr>
  </w:p>
  <w:p w:rsidR="00435354" w:rsidRPr="00031EBD" w:rsidRDefault="00435354" w:rsidP="009578C9">
    <w:pPr>
      <w:pStyle w:val="ad"/>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36839"/>
    <w:multiLevelType w:val="hybridMultilevel"/>
    <w:tmpl w:val="B1D6C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4265905"/>
    <w:multiLevelType w:val="hybridMultilevel"/>
    <w:tmpl w:val="CAEEBAF4"/>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CF53BC3"/>
    <w:multiLevelType w:val="hybridMultilevel"/>
    <w:tmpl w:val="AB5EB7F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306391"/>
    <w:multiLevelType w:val="hybridMultilevel"/>
    <w:tmpl w:val="E370C4DC"/>
    <w:lvl w:ilvl="0" w:tplc="54DE630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03A312B"/>
    <w:multiLevelType w:val="hybridMultilevel"/>
    <w:tmpl w:val="40987D2A"/>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983453"/>
    <w:multiLevelType w:val="hybridMultilevel"/>
    <w:tmpl w:val="2A705C7A"/>
    <w:lvl w:ilvl="0" w:tplc="96D259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533B3E"/>
    <w:multiLevelType w:val="hybridMultilevel"/>
    <w:tmpl w:val="8FCCF1A4"/>
    <w:lvl w:ilvl="0" w:tplc="D63A03DA">
      <w:start w:val="1"/>
      <w:numFmt w:val="bullet"/>
      <w:pStyle w:val="1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4D6158"/>
    <w:multiLevelType w:val="hybridMultilevel"/>
    <w:tmpl w:val="6AA8419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A94557D"/>
    <w:multiLevelType w:val="hybridMultilevel"/>
    <w:tmpl w:val="B120BA50"/>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F9E3813"/>
    <w:multiLevelType w:val="multilevel"/>
    <w:tmpl w:val="BD4C8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F45E34"/>
    <w:multiLevelType w:val="hybridMultilevel"/>
    <w:tmpl w:val="59BCF20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47976C7"/>
    <w:multiLevelType w:val="hybridMultilevel"/>
    <w:tmpl w:val="1D2CA8B2"/>
    <w:lvl w:ilvl="0" w:tplc="3D4CD9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54B6D79"/>
    <w:multiLevelType w:val="hybridMultilevel"/>
    <w:tmpl w:val="5206156A"/>
    <w:lvl w:ilvl="0" w:tplc="96D259D8">
      <w:start w:val="1"/>
      <w:numFmt w:val="bullet"/>
      <w:lvlText w:val=""/>
      <w:lvlJc w:val="left"/>
      <w:pPr>
        <w:ind w:left="751" w:hanging="360"/>
      </w:pPr>
      <w:rPr>
        <w:rFonts w:ascii="Symbol" w:hAnsi="Symbol" w:hint="default"/>
      </w:rPr>
    </w:lvl>
    <w:lvl w:ilvl="1" w:tplc="04190003" w:tentative="1">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abstractNum w:abstractNumId="14">
    <w:nsid w:val="29196285"/>
    <w:multiLevelType w:val="hybridMultilevel"/>
    <w:tmpl w:val="83EA1A3C"/>
    <w:lvl w:ilvl="0" w:tplc="DD5230EC">
      <w:start w:val="1"/>
      <w:numFmt w:val="decimal"/>
      <w:lvlText w:val="%1."/>
      <w:lvlJc w:val="left"/>
      <w:pPr>
        <w:tabs>
          <w:tab w:val="num" w:pos="1854"/>
        </w:tabs>
        <w:ind w:left="1854" w:hanging="360"/>
      </w:pPr>
      <w:rPr>
        <w:color w:val="auto"/>
      </w:rPr>
    </w:lvl>
    <w:lvl w:ilvl="1" w:tplc="04190019" w:tentative="1">
      <w:start w:val="1"/>
      <w:numFmt w:val="lowerLetter"/>
      <w:lvlText w:val="%2."/>
      <w:lvlJc w:val="left"/>
      <w:pPr>
        <w:tabs>
          <w:tab w:val="num" w:pos="2574"/>
        </w:tabs>
        <w:ind w:left="2574" w:hanging="360"/>
      </w:pPr>
    </w:lvl>
    <w:lvl w:ilvl="2" w:tplc="0419001B" w:tentative="1">
      <w:start w:val="1"/>
      <w:numFmt w:val="lowerRoman"/>
      <w:lvlText w:val="%3."/>
      <w:lvlJc w:val="right"/>
      <w:pPr>
        <w:tabs>
          <w:tab w:val="num" w:pos="3294"/>
        </w:tabs>
        <w:ind w:left="3294" w:hanging="180"/>
      </w:pPr>
    </w:lvl>
    <w:lvl w:ilvl="3" w:tplc="0419000F" w:tentative="1">
      <w:start w:val="1"/>
      <w:numFmt w:val="decimal"/>
      <w:lvlText w:val="%4."/>
      <w:lvlJc w:val="left"/>
      <w:pPr>
        <w:tabs>
          <w:tab w:val="num" w:pos="4014"/>
        </w:tabs>
        <w:ind w:left="4014" w:hanging="360"/>
      </w:pPr>
    </w:lvl>
    <w:lvl w:ilvl="4" w:tplc="04190019" w:tentative="1">
      <w:start w:val="1"/>
      <w:numFmt w:val="lowerLetter"/>
      <w:lvlText w:val="%5."/>
      <w:lvlJc w:val="left"/>
      <w:pPr>
        <w:tabs>
          <w:tab w:val="num" w:pos="4734"/>
        </w:tabs>
        <w:ind w:left="4734" w:hanging="360"/>
      </w:pPr>
    </w:lvl>
    <w:lvl w:ilvl="5" w:tplc="0419001B" w:tentative="1">
      <w:start w:val="1"/>
      <w:numFmt w:val="lowerRoman"/>
      <w:lvlText w:val="%6."/>
      <w:lvlJc w:val="right"/>
      <w:pPr>
        <w:tabs>
          <w:tab w:val="num" w:pos="5454"/>
        </w:tabs>
        <w:ind w:left="5454" w:hanging="180"/>
      </w:pPr>
    </w:lvl>
    <w:lvl w:ilvl="6" w:tplc="0419000F" w:tentative="1">
      <w:start w:val="1"/>
      <w:numFmt w:val="decimal"/>
      <w:lvlText w:val="%7."/>
      <w:lvlJc w:val="left"/>
      <w:pPr>
        <w:tabs>
          <w:tab w:val="num" w:pos="6174"/>
        </w:tabs>
        <w:ind w:left="6174" w:hanging="360"/>
      </w:pPr>
    </w:lvl>
    <w:lvl w:ilvl="7" w:tplc="04190019" w:tentative="1">
      <w:start w:val="1"/>
      <w:numFmt w:val="lowerLetter"/>
      <w:lvlText w:val="%8."/>
      <w:lvlJc w:val="left"/>
      <w:pPr>
        <w:tabs>
          <w:tab w:val="num" w:pos="6894"/>
        </w:tabs>
        <w:ind w:left="6894" w:hanging="360"/>
      </w:pPr>
    </w:lvl>
    <w:lvl w:ilvl="8" w:tplc="0419001B" w:tentative="1">
      <w:start w:val="1"/>
      <w:numFmt w:val="lowerRoman"/>
      <w:lvlText w:val="%9."/>
      <w:lvlJc w:val="right"/>
      <w:pPr>
        <w:tabs>
          <w:tab w:val="num" w:pos="7614"/>
        </w:tabs>
        <w:ind w:left="7614" w:hanging="180"/>
      </w:pPr>
    </w:lvl>
  </w:abstractNum>
  <w:abstractNum w:abstractNumId="15">
    <w:nsid w:val="299279C8"/>
    <w:multiLevelType w:val="hybridMultilevel"/>
    <w:tmpl w:val="87A41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3980D7A"/>
    <w:multiLevelType w:val="hybridMultilevel"/>
    <w:tmpl w:val="478ACE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4304332"/>
    <w:multiLevelType w:val="hybridMultilevel"/>
    <w:tmpl w:val="456220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61755CA"/>
    <w:multiLevelType w:val="multilevel"/>
    <w:tmpl w:val="FE3AB81C"/>
    <w:lvl w:ilvl="0">
      <w:start w:val="2"/>
      <w:numFmt w:val="decimal"/>
      <w:lvlText w:val="%1."/>
      <w:lvlJc w:val="left"/>
      <w:pPr>
        <w:ind w:left="675" w:hanging="675"/>
      </w:pPr>
      <w:rPr>
        <w:rFonts w:eastAsia="Times New Roman" w:hint="default"/>
      </w:rPr>
    </w:lvl>
    <w:lvl w:ilvl="1">
      <w:start w:val="1"/>
      <w:numFmt w:val="decimal"/>
      <w:lvlText w:val="%1.%2."/>
      <w:lvlJc w:val="left"/>
      <w:pPr>
        <w:ind w:left="5399" w:hanging="720"/>
      </w:pPr>
      <w:rPr>
        <w:rFonts w:eastAsia="Times New Roman" w:hint="default"/>
      </w:rPr>
    </w:lvl>
    <w:lvl w:ilvl="2">
      <w:start w:val="3"/>
      <w:numFmt w:val="decimal"/>
      <w:lvlText w:val="%1.%2.%3."/>
      <w:lvlJc w:val="left"/>
      <w:pPr>
        <w:ind w:left="1570" w:hanging="720"/>
      </w:pPr>
      <w:rPr>
        <w:rFonts w:eastAsia="Times New Roman" w:hint="default"/>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4350" w:hanging="180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19">
    <w:nsid w:val="3995556A"/>
    <w:multiLevelType w:val="hybridMultilevel"/>
    <w:tmpl w:val="9DA447E0"/>
    <w:lvl w:ilvl="0" w:tplc="28F49E98">
      <w:start w:val="1"/>
      <w:numFmt w:val="bullet"/>
      <w:lvlText w:val=""/>
      <w:lvlJc w:val="left"/>
      <w:pPr>
        <w:tabs>
          <w:tab w:val="num" w:pos="1304"/>
        </w:tabs>
        <w:ind w:left="0" w:firstLine="73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39D1430F"/>
    <w:multiLevelType w:val="hybridMultilevel"/>
    <w:tmpl w:val="8CA8933E"/>
    <w:lvl w:ilvl="0" w:tplc="54DE6302">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3FDD4CA9"/>
    <w:multiLevelType w:val="multilevel"/>
    <w:tmpl w:val="4DECB66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2945C2D"/>
    <w:multiLevelType w:val="hybridMultilevel"/>
    <w:tmpl w:val="C69276CC"/>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E3E60D0"/>
    <w:multiLevelType w:val="hybridMultilevel"/>
    <w:tmpl w:val="BAF4C0C6"/>
    <w:lvl w:ilvl="0" w:tplc="3D4CD9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24267E7"/>
    <w:multiLevelType w:val="hybridMultilevel"/>
    <w:tmpl w:val="977CED98"/>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6177022"/>
    <w:multiLevelType w:val="hybridMultilevel"/>
    <w:tmpl w:val="1DCA1AA0"/>
    <w:lvl w:ilvl="0" w:tplc="B784D0E4">
      <w:start w:val="1"/>
      <w:numFmt w:val="bullet"/>
      <w:lvlText w:val="J"/>
      <w:lvlJc w:val="left"/>
      <w:pPr>
        <w:tabs>
          <w:tab w:val="num" w:pos="2137"/>
        </w:tabs>
        <w:ind w:left="2137" w:hanging="360"/>
      </w:pPr>
      <w:rPr>
        <w:rFonts w:ascii="Symap" w:hAnsi="Symap" w:hint="default"/>
      </w:rPr>
    </w:lvl>
    <w:lvl w:ilvl="1" w:tplc="B784D0E4">
      <w:start w:val="1"/>
      <w:numFmt w:val="bullet"/>
      <w:lvlText w:val="J"/>
      <w:lvlJc w:val="left"/>
      <w:pPr>
        <w:tabs>
          <w:tab w:val="num" w:pos="2340"/>
        </w:tabs>
        <w:ind w:left="2340" w:hanging="360"/>
      </w:pPr>
      <w:rPr>
        <w:rFonts w:ascii="Symap" w:hAnsi="Symap"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79528D1"/>
    <w:multiLevelType w:val="hybridMultilevel"/>
    <w:tmpl w:val="279E479A"/>
    <w:lvl w:ilvl="0" w:tplc="96D25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904426D"/>
    <w:multiLevelType w:val="hybridMultilevel"/>
    <w:tmpl w:val="1002599A"/>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A43AE4"/>
    <w:multiLevelType w:val="hybridMultilevel"/>
    <w:tmpl w:val="1EE6DF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E442D17"/>
    <w:multiLevelType w:val="hybridMultilevel"/>
    <w:tmpl w:val="BEC64D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5F226F7F"/>
    <w:multiLevelType w:val="hybridMultilevel"/>
    <w:tmpl w:val="76BA2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88C153B"/>
    <w:multiLevelType w:val="hybridMultilevel"/>
    <w:tmpl w:val="671C2986"/>
    <w:lvl w:ilvl="0" w:tplc="04190001">
      <w:start w:val="1"/>
      <w:numFmt w:val="bullet"/>
      <w:lvlText w:val=""/>
      <w:lvlJc w:val="left"/>
      <w:pPr>
        <w:ind w:left="1633" w:hanging="360"/>
      </w:pPr>
      <w:rPr>
        <w:rFonts w:ascii="Symbol" w:hAnsi="Symbol" w:hint="default"/>
      </w:rPr>
    </w:lvl>
    <w:lvl w:ilvl="1" w:tplc="04190003" w:tentative="1">
      <w:start w:val="1"/>
      <w:numFmt w:val="bullet"/>
      <w:lvlText w:val="o"/>
      <w:lvlJc w:val="left"/>
      <w:pPr>
        <w:ind w:left="2353" w:hanging="360"/>
      </w:pPr>
      <w:rPr>
        <w:rFonts w:ascii="Courier New" w:hAnsi="Courier New" w:cs="Courier New" w:hint="default"/>
      </w:rPr>
    </w:lvl>
    <w:lvl w:ilvl="2" w:tplc="04190005" w:tentative="1">
      <w:start w:val="1"/>
      <w:numFmt w:val="bullet"/>
      <w:lvlText w:val=""/>
      <w:lvlJc w:val="left"/>
      <w:pPr>
        <w:ind w:left="3073" w:hanging="360"/>
      </w:pPr>
      <w:rPr>
        <w:rFonts w:ascii="Wingdings" w:hAnsi="Wingdings" w:hint="default"/>
      </w:rPr>
    </w:lvl>
    <w:lvl w:ilvl="3" w:tplc="04190001" w:tentative="1">
      <w:start w:val="1"/>
      <w:numFmt w:val="bullet"/>
      <w:lvlText w:val=""/>
      <w:lvlJc w:val="left"/>
      <w:pPr>
        <w:ind w:left="3793" w:hanging="360"/>
      </w:pPr>
      <w:rPr>
        <w:rFonts w:ascii="Symbol" w:hAnsi="Symbol" w:hint="default"/>
      </w:rPr>
    </w:lvl>
    <w:lvl w:ilvl="4" w:tplc="04190003" w:tentative="1">
      <w:start w:val="1"/>
      <w:numFmt w:val="bullet"/>
      <w:lvlText w:val="o"/>
      <w:lvlJc w:val="left"/>
      <w:pPr>
        <w:ind w:left="4513" w:hanging="360"/>
      </w:pPr>
      <w:rPr>
        <w:rFonts w:ascii="Courier New" w:hAnsi="Courier New" w:cs="Courier New" w:hint="default"/>
      </w:rPr>
    </w:lvl>
    <w:lvl w:ilvl="5" w:tplc="04190005" w:tentative="1">
      <w:start w:val="1"/>
      <w:numFmt w:val="bullet"/>
      <w:lvlText w:val=""/>
      <w:lvlJc w:val="left"/>
      <w:pPr>
        <w:ind w:left="5233" w:hanging="360"/>
      </w:pPr>
      <w:rPr>
        <w:rFonts w:ascii="Wingdings" w:hAnsi="Wingdings" w:hint="default"/>
      </w:rPr>
    </w:lvl>
    <w:lvl w:ilvl="6" w:tplc="04190001" w:tentative="1">
      <w:start w:val="1"/>
      <w:numFmt w:val="bullet"/>
      <w:lvlText w:val=""/>
      <w:lvlJc w:val="left"/>
      <w:pPr>
        <w:ind w:left="5953" w:hanging="360"/>
      </w:pPr>
      <w:rPr>
        <w:rFonts w:ascii="Symbol" w:hAnsi="Symbol" w:hint="default"/>
      </w:rPr>
    </w:lvl>
    <w:lvl w:ilvl="7" w:tplc="04190003" w:tentative="1">
      <w:start w:val="1"/>
      <w:numFmt w:val="bullet"/>
      <w:lvlText w:val="o"/>
      <w:lvlJc w:val="left"/>
      <w:pPr>
        <w:ind w:left="6673" w:hanging="360"/>
      </w:pPr>
      <w:rPr>
        <w:rFonts w:ascii="Courier New" w:hAnsi="Courier New" w:cs="Courier New" w:hint="default"/>
      </w:rPr>
    </w:lvl>
    <w:lvl w:ilvl="8" w:tplc="04190005" w:tentative="1">
      <w:start w:val="1"/>
      <w:numFmt w:val="bullet"/>
      <w:lvlText w:val=""/>
      <w:lvlJc w:val="left"/>
      <w:pPr>
        <w:ind w:left="7393" w:hanging="360"/>
      </w:pPr>
      <w:rPr>
        <w:rFonts w:ascii="Wingdings" w:hAnsi="Wingdings" w:hint="default"/>
      </w:rPr>
    </w:lvl>
  </w:abstractNum>
  <w:abstractNum w:abstractNumId="32">
    <w:nsid w:val="6B834193"/>
    <w:multiLevelType w:val="hybridMultilevel"/>
    <w:tmpl w:val="C2327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33301D"/>
    <w:multiLevelType w:val="multilevel"/>
    <w:tmpl w:val="22EE6DA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nsid w:val="73915B52"/>
    <w:multiLevelType w:val="hybridMultilevel"/>
    <w:tmpl w:val="390262C8"/>
    <w:lvl w:ilvl="0" w:tplc="E2D484BA">
      <w:start w:val="1"/>
      <w:numFmt w:val="bullet"/>
      <w:lvlText w:val=""/>
      <w:lvlJc w:val="left"/>
      <w:pPr>
        <w:ind w:left="1113" w:hanging="360"/>
      </w:pPr>
      <w:rPr>
        <w:rFonts w:ascii="Symbol" w:hAnsi="Symbol" w:hint="default"/>
      </w:rPr>
    </w:lvl>
    <w:lvl w:ilvl="1" w:tplc="04190003" w:tentative="1">
      <w:start w:val="1"/>
      <w:numFmt w:val="bullet"/>
      <w:lvlText w:val="o"/>
      <w:lvlJc w:val="left"/>
      <w:pPr>
        <w:ind w:left="1833" w:hanging="360"/>
      </w:pPr>
      <w:rPr>
        <w:rFonts w:ascii="Courier New" w:hAnsi="Courier New" w:cs="Courier New" w:hint="default"/>
      </w:rPr>
    </w:lvl>
    <w:lvl w:ilvl="2" w:tplc="04190005" w:tentative="1">
      <w:start w:val="1"/>
      <w:numFmt w:val="bullet"/>
      <w:lvlText w:val=""/>
      <w:lvlJc w:val="left"/>
      <w:pPr>
        <w:ind w:left="2553" w:hanging="360"/>
      </w:pPr>
      <w:rPr>
        <w:rFonts w:ascii="Wingdings" w:hAnsi="Wingdings" w:hint="default"/>
      </w:rPr>
    </w:lvl>
    <w:lvl w:ilvl="3" w:tplc="04190001" w:tentative="1">
      <w:start w:val="1"/>
      <w:numFmt w:val="bullet"/>
      <w:lvlText w:val=""/>
      <w:lvlJc w:val="left"/>
      <w:pPr>
        <w:ind w:left="3273" w:hanging="360"/>
      </w:pPr>
      <w:rPr>
        <w:rFonts w:ascii="Symbol" w:hAnsi="Symbol" w:hint="default"/>
      </w:rPr>
    </w:lvl>
    <w:lvl w:ilvl="4" w:tplc="04190003" w:tentative="1">
      <w:start w:val="1"/>
      <w:numFmt w:val="bullet"/>
      <w:lvlText w:val="o"/>
      <w:lvlJc w:val="left"/>
      <w:pPr>
        <w:ind w:left="3993" w:hanging="360"/>
      </w:pPr>
      <w:rPr>
        <w:rFonts w:ascii="Courier New" w:hAnsi="Courier New" w:cs="Courier New" w:hint="default"/>
      </w:rPr>
    </w:lvl>
    <w:lvl w:ilvl="5" w:tplc="04190005" w:tentative="1">
      <w:start w:val="1"/>
      <w:numFmt w:val="bullet"/>
      <w:lvlText w:val=""/>
      <w:lvlJc w:val="left"/>
      <w:pPr>
        <w:ind w:left="4713" w:hanging="360"/>
      </w:pPr>
      <w:rPr>
        <w:rFonts w:ascii="Wingdings" w:hAnsi="Wingdings" w:hint="default"/>
      </w:rPr>
    </w:lvl>
    <w:lvl w:ilvl="6" w:tplc="04190001" w:tentative="1">
      <w:start w:val="1"/>
      <w:numFmt w:val="bullet"/>
      <w:lvlText w:val=""/>
      <w:lvlJc w:val="left"/>
      <w:pPr>
        <w:ind w:left="5433" w:hanging="360"/>
      </w:pPr>
      <w:rPr>
        <w:rFonts w:ascii="Symbol" w:hAnsi="Symbol" w:hint="default"/>
      </w:rPr>
    </w:lvl>
    <w:lvl w:ilvl="7" w:tplc="04190003" w:tentative="1">
      <w:start w:val="1"/>
      <w:numFmt w:val="bullet"/>
      <w:lvlText w:val="o"/>
      <w:lvlJc w:val="left"/>
      <w:pPr>
        <w:ind w:left="6153" w:hanging="360"/>
      </w:pPr>
      <w:rPr>
        <w:rFonts w:ascii="Courier New" w:hAnsi="Courier New" w:cs="Courier New" w:hint="default"/>
      </w:rPr>
    </w:lvl>
    <w:lvl w:ilvl="8" w:tplc="04190005" w:tentative="1">
      <w:start w:val="1"/>
      <w:numFmt w:val="bullet"/>
      <w:lvlText w:val=""/>
      <w:lvlJc w:val="left"/>
      <w:pPr>
        <w:ind w:left="6873" w:hanging="360"/>
      </w:pPr>
      <w:rPr>
        <w:rFonts w:ascii="Wingdings" w:hAnsi="Wingdings" w:hint="default"/>
      </w:rPr>
    </w:lvl>
  </w:abstractNum>
  <w:abstractNum w:abstractNumId="35">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60A22E2"/>
    <w:multiLevelType w:val="multilevel"/>
    <w:tmpl w:val="D6087782"/>
    <w:lvl w:ilvl="0">
      <w:start w:val="1"/>
      <w:numFmt w:val="decimal"/>
      <w:lvlText w:val="%1"/>
      <w:lvlJc w:val="left"/>
      <w:pPr>
        <w:ind w:left="876"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79C70F3F"/>
    <w:multiLevelType w:val="hybridMultilevel"/>
    <w:tmpl w:val="87006B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6C6032"/>
    <w:multiLevelType w:val="hybridMultilevel"/>
    <w:tmpl w:val="49AA4F84"/>
    <w:lvl w:ilvl="0" w:tplc="7526D4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B182BFF"/>
    <w:multiLevelType w:val="hybridMultilevel"/>
    <w:tmpl w:val="B9F6B7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6"/>
  </w:num>
  <w:num w:numId="2">
    <w:abstractNumId w:val="35"/>
  </w:num>
  <w:num w:numId="3">
    <w:abstractNumId w:val="21"/>
  </w:num>
  <w:num w:numId="4">
    <w:abstractNumId w:val="13"/>
  </w:num>
  <w:num w:numId="5">
    <w:abstractNumId w:val="2"/>
  </w:num>
  <w:num w:numId="6">
    <w:abstractNumId w:val="24"/>
  </w:num>
  <w:num w:numId="7">
    <w:abstractNumId w:val="10"/>
  </w:num>
  <w:num w:numId="8">
    <w:abstractNumId w:val="33"/>
  </w:num>
  <w:num w:numId="9">
    <w:abstractNumId w:val="18"/>
  </w:num>
  <w:num w:numId="10">
    <w:abstractNumId w:val="37"/>
  </w:num>
  <w:num w:numId="11">
    <w:abstractNumId w:val="7"/>
  </w:num>
  <w:num w:numId="12">
    <w:abstractNumId w:val="19"/>
  </w:num>
  <w:num w:numId="13">
    <w:abstractNumId w:val="20"/>
  </w:num>
  <w:num w:numId="14">
    <w:abstractNumId w:val="4"/>
  </w:num>
  <w:num w:numId="15">
    <w:abstractNumId w:val="25"/>
  </w:num>
  <w:num w:numId="16">
    <w:abstractNumId w:val="27"/>
  </w:num>
  <w:num w:numId="17">
    <w:abstractNumId w:val="34"/>
  </w:num>
  <w:num w:numId="18">
    <w:abstractNumId w:val="22"/>
  </w:num>
  <w:num w:numId="19">
    <w:abstractNumId w:val="38"/>
  </w:num>
  <w:num w:numId="20">
    <w:abstractNumId w:val="5"/>
  </w:num>
  <w:num w:numId="21">
    <w:abstractNumId w:val="8"/>
  </w:num>
  <w:num w:numId="22">
    <w:abstractNumId w:val="39"/>
  </w:num>
  <w:num w:numId="23">
    <w:abstractNumId w:val="11"/>
  </w:num>
  <w:num w:numId="24">
    <w:abstractNumId w:val="1"/>
  </w:num>
  <w:num w:numId="25">
    <w:abstractNumId w:val="23"/>
  </w:num>
  <w:num w:numId="26">
    <w:abstractNumId w:val="14"/>
  </w:num>
  <w:num w:numId="27">
    <w:abstractNumId w:val="28"/>
  </w:num>
  <w:num w:numId="28">
    <w:abstractNumId w:val="29"/>
  </w:num>
  <w:num w:numId="29">
    <w:abstractNumId w:val="12"/>
  </w:num>
  <w:num w:numId="30">
    <w:abstractNumId w:val="16"/>
  </w:num>
  <w:num w:numId="31">
    <w:abstractNumId w:val="6"/>
  </w:num>
  <w:num w:numId="32">
    <w:abstractNumId w:val="3"/>
  </w:num>
  <w:num w:numId="33">
    <w:abstractNumId w:val="15"/>
  </w:num>
  <w:num w:numId="34">
    <w:abstractNumId w:val="17"/>
  </w:num>
  <w:num w:numId="35">
    <w:abstractNumId w:val="26"/>
  </w:num>
  <w:num w:numId="36">
    <w:abstractNumId w:val="9"/>
  </w:num>
  <w:num w:numId="37">
    <w:abstractNumId w:val="30"/>
  </w:num>
  <w:num w:numId="38">
    <w:abstractNumId w:val="31"/>
  </w:num>
  <w:num w:numId="39">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04C2"/>
    <w:rsid w:val="00005B7D"/>
    <w:rsid w:val="00006C6B"/>
    <w:rsid w:val="00007D56"/>
    <w:rsid w:val="00017FAD"/>
    <w:rsid w:val="00031EBD"/>
    <w:rsid w:val="000335D5"/>
    <w:rsid w:val="00033A0C"/>
    <w:rsid w:val="00040B85"/>
    <w:rsid w:val="0004691E"/>
    <w:rsid w:val="0008152A"/>
    <w:rsid w:val="00090C82"/>
    <w:rsid w:val="00092DB5"/>
    <w:rsid w:val="000944B3"/>
    <w:rsid w:val="00094F85"/>
    <w:rsid w:val="00095586"/>
    <w:rsid w:val="000A3DD6"/>
    <w:rsid w:val="000B489D"/>
    <w:rsid w:val="000B5267"/>
    <w:rsid w:val="000C7DCF"/>
    <w:rsid w:val="000D589F"/>
    <w:rsid w:val="000E5A2E"/>
    <w:rsid w:val="000E7C41"/>
    <w:rsid w:val="000F20DD"/>
    <w:rsid w:val="00104B0A"/>
    <w:rsid w:val="0012528B"/>
    <w:rsid w:val="001310CA"/>
    <w:rsid w:val="001318FD"/>
    <w:rsid w:val="001341D9"/>
    <w:rsid w:val="00141D40"/>
    <w:rsid w:val="00147833"/>
    <w:rsid w:val="00154B3F"/>
    <w:rsid w:val="001609C4"/>
    <w:rsid w:val="001724B8"/>
    <w:rsid w:val="0017397D"/>
    <w:rsid w:val="00173E95"/>
    <w:rsid w:val="00181C2A"/>
    <w:rsid w:val="00190A4D"/>
    <w:rsid w:val="00193B14"/>
    <w:rsid w:val="00195699"/>
    <w:rsid w:val="001A560B"/>
    <w:rsid w:val="001A6549"/>
    <w:rsid w:val="001B23ED"/>
    <w:rsid w:val="001B4C19"/>
    <w:rsid w:val="001C488D"/>
    <w:rsid w:val="001D163D"/>
    <w:rsid w:val="001D198A"/>
    <w:rsid w:val="001D272E"/>
    <w:rsid w:val="001D6DBE"/>
    <w:rsid w:val="001E0DDD"/>
    <w:rsid w:val="001E1DAA"/>
    <w:rsid w:val="001F0439"/>
    <w:rsid w:val="001F0BEB"/>
    <w:rsid w:val="001F4259"/>
    <w:rsid w:val="00201236"/>
    <w:rsid w:val="00204434"/>
    <w:rsid w:val="00214165"/>
    <w:rsid w:val="00220043"/>
    <w:rsid w:val="002359E8"/>
    <w:rsid w:val="0026605B"/>
    <w:rsid w:val="002714E4"/>
    <w:rsid w:val="002740FA"/>
    <w:rsid w:val="00297626"/>
    <w:rsid w:val="002C5813"/>
    <w:rsid w:val="002D2A0C"/>
    <w:rsid w:val="002D36AA"/>
    <w:rsid w:val="002D770F"/>
    <w:rsid w:val="002E0D41"/>
    <w:rsid w:val="002F4DB4"/>
    <w:rsid w:val="002F6FC1"/>
    <w:rsid w:val="0030449A"/>
    <w:rsid w:val="0031012B"/>
    <w:rsid w:val="003111FA"/>
    <w:rsid w:val="0032074D"/>
    <w:rsid w:val="00325460"/>
    <w:rsid w:val="00326BCA"/>
    <w:rsid w:val="0033680A"/>
    <w:rsid w:val="003402C2"/>
    <w:rsid w:val="00345C18"/>
    <w:rsid w:val="0035672E"/>
    <w:rsid w:val="00360271"/>
    <w:rsid w:val="0036302F"/>
    <w:rsid w:val="00364416"/>
    <w:rsid w:val="003651E0"/>
    <w:rsid w:val="0036664C"/>
    <w:rsid w:val="00372228"/>
    <w:rsid w:val="0038461B"/>
    <w:rsid w:val="003A2D05"/>
    <w:rsid w:val="003A307A"/>
    <w:rsid w:val="003B0776"/>
    <w:rsid w:val="003B6288"/>
    <w:rsid w:val="003C045A"/>
    <w:rsid w:val="003D3999"/>
    <w:rsid w:val="003E6C70"/>
    <w:rsid w:val="003E7A7F"/>
    <w:rsid w:val="003F3E35"/>
    <w:rsid w:val="003F4B1C"/>
    <w:rsid w:val="003F7952"/>
    <w:rsid w:val="0040124E"/>
    <w:rsid w:val="00402FD9"/>
    <w:rsid w:val="0040718D"/>
    <w:rsid w:val="00410D27"/>
    <w:rsid w:val="00427900"/>
    <w:rsid w:val="00432019"/>
    <w:rsid w:val="00433C8B"/>
    <w:rsid w:val="00435354"/>
    <w:rsid w:val="0046196D"/>
    <w:rsid w:val="00480E1F"/>
    <w:rsid w:val="004975F2"/>
    <w:rsid w:val="004A5816"/>
    <w:rsid w:val="004C14C4"/>
    <w:rsid w:val="004D21E5"/>
    <w:rsid w:val="004E4EA4"/>
    <w:rsid w:val="004F0852"/>
    <w:rsid w:val="004F33C2"/>
    <w:rsid w:val="00500035"/>
    <w:rsid w:val="00501664"/>
    <w:rsid w:val="0053031F"/>
    <w:rsid w:val="00562A19"/>
    <w:rsid w:val="00566426"/>
    <w:rsid w:val="00573E79"/>
    <w:rsid w:val="00576663"/>
    <w:rsid w:val="0058053F"/>
    <w:rsid w:val="005941D6"/>
    <w:rsid w:val="005C244F"/>
    <w:rsid w:val="005C377C"/>
    <w:rsid w:val="005D0797"/>
    <w:rsid w:val="005F1D8D"/>
    <w:rsid w:val="00602B90"/>
    <w:rsid w:val="00606357"/>
    <w:rsid w:val="006151B0"/>
    <w:rsid w:val="00624AA7"/>
    <w:rsid w:val="0063360F"/>
    <w:rsid w:val="00656B00"/>
    <w:rsid w:val="00660033"/>
    <w:rsid w:val="0067438D"/>
    <w:rsid w:val="006807F0"/>
    <w:rsid w:val="006837A6"/>
    <w:rsid w:val="0069124F"/>
    <w:rsid w:val="006B483A"/>
    <w:rsid w:val="006D3D7B"/>
    <w:rsid w:val="006E2FAA"/>
    <w:rsid w:val="006F0E37"/>
    <w:rsid w:val="006F3260"/>
    <w:rsid w:val="007135B4"/>
    <w:rsid w:val="0071504B"/>
    <w:rsid w:val="00715AF7"/>
    <w:rsid w:val="0072558A"/>
    <w:rsid w:val="007357FA"/>
    <w:rsid w:val="007404F8"/>
    <w:rsid w:val="00742D3E"/>
    <w:rsid w:val="00746C72"/>
    <w:rsid w:val="00753D62"/>
    <w:rsid w:val="00753FAF"/>
    <w:rsid w:val="007567E4"/>
    <w:rsid w:val="0075749A"/>
    <w:rsid w:val="00760A44"/>
    <w:rsid w:val="007640D7"/>
    <w:rsid w:val="007747DE"/>
    <w:rsid w:val="00790782"/>
    <w:rsid w:val="0079408B"/>
    <w:rsid w:val="0079602C"/>
    <w:rsid w:val="00797A8B"/>
    <w:rsid w:val="007A18E0"/>
    <w:rsid w:val="007B0071"/>
    <w:rsid w:val="007B03A2"/>
    <w:rsid w:val="007B1609"/>
    <w:rsid w:val="007B33AE"/>
    <w:rsid w:val="007E6F5A"/>
    <w:rsid w:val="007F3298"/>
    <w:rsid w:val="007F5443"/>
    <w:rsid w:val="00802483"/>
    <w:rsid w:val="00815AB3"/>
    <w:rsid w:val="00826683"/>
    <w:rsid w:val="00837C1A"/>
    <w:rsid w:val="008407F7"/>
    <w:rsid w:val="00845CEE"/>
    <w:rsid w:val="0085065E"/>
    <w:rsid w:val="0085479F"/>
    <w:rsid w:val="0086166D"/>
    <w:rsid w:val="00870A46"/>
    <w:rsid w:val="00885445"/>
    <w:rsid w:val="00894D6F"/>
    <w:rsid w:val="008A2724"/>
    <w:rsid w:val="008A7E1B"/>
    <w:rsid w:val="008B0541"/>
    <w:rsid w:val="008B43C3"/>
    <w:rsid w:val="008C14D7"/>
    <w:rsid w:val="008C1FE1"/>
    <w:rsid w:val="008E015A"/>
    <w:rsid w:val="008F229B"/>
    <w:rsid w:val="00911088"/>
    <w:rsid w:val="00923808"/>
    <w:rsid w:val="009278AF"/>
    <w:rsid w:val="00931642"/>
    <w:rsid w:val="009578C9"/>
    <w:rsid w:val="00957F6C"/>
    <w:rsid w:val="00972F1F"/>
    <w:rsid w:val="00974092"/>
    <w:rsid w:val="00974EDD"/>
    <w:rsid w:val="00977323"/>
    <w:rsid w:val="00980C96"/>
    <w:rsid w:val="009813BD"/>
    <w:rsid w:val="00985A63"/>
    <w:rsid w:val="0098600E"/>
    <w:rsid w:val="00986EF1"/>
    <w:rsid w:val="00987532"/>
    <w:rsid w:val="0099521D"/>
    <w:rsid w:val="009955B1"/>
    <w:rsid w:val="00996C04"/>
    <w:rsid w:val="009A284A"/>
    <w:rsid w:val="009A50C4"/>
    <w:rsid w:val="009B0412"/>
    <w:rsid w:val="009B1F78"/>
    <w:rsid w:val="009B6852"/>
    <w:rsid w:val="00A04918"/>
    <w:rsid w:val="00A16A03"/>
    <w:rsid w:val="00A1793C"/>
    <w:rsid w:val="00A2537D"/>
    <w:rsid w:val="00A61DE3"/>
    <w:rsid w:val="00A64AC2"/>
    <w:rsid w:val="00A76841"/>
    <w:rsid w:val="00A833F6"/>
    <w:rsid w:val="00AA7404"/>
    <w:rsid w:val="00AB472D"/>
    <w:rsid w:val="00AB6AF0"/>
    <w:rsid w:val="00AD0C1F"/>
    <w:rsid w:val="00AE6F95"/>
    <w:rsid w:val="00AF3BAE"/>
    <w:rsid w:val="00B13BD8"/>
    <w:rsid w:val="00B20864"/>
    <w:rsid w:val="00B21AF5"/>
    <w:rsid w:val="00B24F80"/>
    <w:rsid w:val="00B4407C"/>
    <w:rsid w:val="00B44F28"/>
    <w:rsid w:val="00B45CFB"/>
    <w:rsid w:val="00B46248"/>
    <w:rsid w:val="00B604C2"/>
    <w:rsid w:val="00B91169"/>
    <w:rsid w:val="00BC06F4"/>
    <w:rsid w:val="00BC1C97"/>
    <w:rsid w:val="00BD020A"/>
    <w:rsid w:val="00BD15AB"/>
    <w:rsid w:val="00BD65D1"/>
    <w:rsid w:val="00BE0B20"/>
    <w:rsid w:val="00BE32C2"/>
    <w:rsid w:val="00BF1E67"/>
    <w:rsid w:val="00BF2507"/>
    <w:rsid w:val="00BF6559"/>
    <w:rsid w:val="00C059D9"/>
    <w:rsid w:val="00C22EA3"/>
    <w:rsid w:val="00C31DEC"/>
    <w:rsid w:val="00C37254"/>
    <w:rsid w:val="00C44FFF"/>
    <w:rsid w:val="00C61BE0"/>
    <w:rsid w:val="00C62955"/>
    <w:rsid w:val="00C63FB1"/>
    <w:rsid w:val="00C65FE8"/>
    <w:rsid w:val="00C86735"/>
    <w:rsid w:val="00C869C6"/>
    <w:rsid w:val="00C92A66"/>
    <w:rsid w:val="00C96B8A"/>
    <w:rsid w:val="00CA0875"/>
    <w:rsid w:val="00CA09D6"/>
    <w:rsid w:val="00CA4969"/>
    <w:rsid w:val="00CB2C57"/>
    <w:rsid w:val="00CC18FF"/>
    <w:rsid w:val="00CC19C2"/>
    <w:rsid w:val="00CC5351"/>
    <w:rsid w:val="00CC7558"/>
    <w:rsid w:val="00CD13C5"/>
    <w:rsid w:val="00CD48F4"/>
    <w:rsid w:val="00CD5C4A"/>
    <w:rsid w:val="00CE6E09"/>
    <w:rsid w:val="00CE7C99"/>
    <w:rsid w:val="00D06163"/>
    <w:rsid w:val="00D10810"/>
    <w:rsid w:val="00D15864"/>
    <w:rsid w:val="00D17506"/>
    <w:rsid w:val="00D26C91"/>
    <w:rsid w:val="00D27094"/>
    <w:rsid w:val="00D311F3"/>
    <w:rsid w:val="00D31495"/>
    <w:rsid w:val="00D45C87"/>
    <w:rsid w:val="00D50753"/>
    <w:rsid w:val="00D60282"/>
    <w:rsid w:val="00D62389"/>
    <w:rsid w:val="00D72A98"/>
    <w:rsid w:val="00D76365"/>
    <w:rsid w:val="00DC0931"/>
    <w:rsid w:val="00DD399C"/>
    <w:rsid w:val="00DD7106"/>
    <w:rsid w:val="00E16201"/>
    <w:rsid w:val="00E24298"/>
    <w:rsid w:val="00E274FC"/>
    <w:rsid w:val="00E3169A"/>
    <w:rsid w:val="00E3204C"/>
    <w:rsid w:val="00E3359D"/>
    <w:rsid w:val="00E36F88"/>
    <w:rsid w:val="00E42B1D"/>
    <w:rsid w:val="00E65D70"/>
    <w:rsid w:val="00E72325"/>
    <w:rsid w:val="00E7310D"/>
    <w:rsid w:val="00E813FB"/>
    <w:rsid w:val="00E856CC"/>
    <w:rsid w:val="00EA0578"/>
    <w:rsid w:val="00EA5512"/>
    <w:rsid w:val="00EA7EAC"/>
    <w:rsid w:val="00EB0E01"/>
    <w:rsid w:val="00EB18F5"/>
    <w:rsid w:val="00EC7607"/>
    <w:rsid w:val="00F050A4"/>
    <w:rsid w:val="00F144D2"/>
    <w:rsid w:val="00F16F0A"/>
    <w:rsid w:val="00F264E8"/>
    <w:rsid w:val="00F419DB"/>
    <w:rsid w:val="00F44A2C"/>
    <w:rsid w:val="00F461FF"/>
    <w:rsid w:val="00F6002B"/>
    <w:rsid w:val="00F61664"/>
    <w:rsid w:val="00F72676"/>
    <w:rsid w:val="00F74C3E"/>
    <w:rsid w:val="00F86474"/>
    <w:rsid w:val="00F87342"/>
    <w:rsid w:val="00F90EE1"/>
    <w:rsid w:val="00F92B52"/>
    <w:rsid w:val="00F96F02"/>
    <w:rsid w:val="00F971FA"/>
    <w:rsid w:val="00FB14BB"/>
    <w:rsid w:val="00FC01E0"/>
    <w:rsid w:val="00FC2483"/>
    <w:rsid w:val="00FC2EBA"/>
    <w:rsid w:val="00FC7B8D"/>
    <w:rsid w:val="00FF141B"/>
    <w:rsid w:val="00FF2C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Subtle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qFormat/>
    <w:rsid w:val="00B604C2"/>
    <w:pPr>
      <w:keepNext/>
      <w:ind w:firstLine="720"/>
      <w:jc w:val="center"/>
      <w:outlineLvl w:val="1"/>
    </w:pPr>
    <w:rPr>
      <w:sz w:val="28"/>
    </w:rPr>
  </w:style>
  <w:style w:type="paragraph" w:styleId="3">
    <w:name w:val="heading 3"/>
    <w:basedOn w:val="a"/>
    <w:next w:val="a"/>
    <w:link w:val="30"/>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nhideWhenUsed/>
    <w:rsid w:val="00624AA7"/>
    <w:rPr>
      <w:rFonts w:ascii="Tahoma" w:hAnsi="Tahoma" w:cs="Tahoma"/>
      <w:sz w:val="16"/>
      <w:szCs w:val="16"/>
    </w:rPr>
  </w:style>
  <w:style w:type="character" w:customStyle="1" w:styleId="ac">
    <w:name w:val="Текст выноски Знак"/>
    <w:basedOn w:val="a0"/>
    <w:link w:val="ab"/>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3"/>
    <w:rsid w:val="00CA0875"/>
    <w:rPr>
      <w:b/>
      <w:bCs/>
      <w:shd w:val="clear" w:color="auto" w:fill="FFFFFF"/>
    </w:rPr>
  </w:style>
  <w:style w:type="paragraph" w:customStyle="1" w:styleId="13">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rsid w:val="00094F85"/>
    <w:rPr>
      <w:rFonts w:ascii="Cambria" w:eastAsia="Times New Roman" w:hAnsi="Cambria" w:cs="Times New Roman"/>
      <w:i/>
      <w:iCs/>
      <w:color w:val="4F81BD"/>
      <w:spacing w:val="15"/>
      <w:sz w:val="24"/>
      <w:szCs w:val="24"/>
    </w:rPr>
  </w:style>
  <w:style w:type="character" w:styleId="afb">
    <w:name w:val="Emphasis"/>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5">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6">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7">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8">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9">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a">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b"/>
    <w:uiPriority w:val="99"/>
    <w:unhideWhenUsed/>
    <w:qFormat/>
    <w:rsid w:val="00094F85"/>
    <w:pPr>
      <w:spacing w:after="183"/>
    </w:pPr>
    <w:rPr>
      <w:sz w:val="24"/>
      <w:szCs w:val="24"/>
      <w:lang w:eastAsia="en-US"/>
    </w:rPr>
  </w:style>
  <w:style w:type="character" w:customStyle="1" w:styleId="1b">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c">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
    <w:uiPriority w:val="99"/>
    <w:unhideWhenUsed/>
    <w:rsid w:val="005941D6"/>
    <w:pPr>
      <w:spacing w:after="120"/>
      <w:ind w:left="566"/>
      <w:contextualSpacing/>
    </w:pPr>
    <w:rPr>
      <w:sz w:val="24"/>
      <w:szCs w:val="24"/>
    </w:rPr>
  </w:style>
  <w:style w:type="paragraph" w:customStyle="1" w:styleId="120">
    <w:name w:val="Основной 12"/>
    <w:basedOn w:val="a"/>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d">
    <w:name w:val="Основной текст1"/>
    <w:basedOn w:val="a"/>
    <w:rsid w:val="004F33C2"/>
    <w:pPr>
      <w:widowControl w:val="0"/>
      <w:shd w:val="clear" w:color="auto" w:fill="FFFFFF"/>
      <w:spacing w:line="322" w:lineRule="exact"/>
    </w:pPr>
    <w:rPr>
      <w:sz w:val="26"/>
      <w:szCs w:val="26"/>
    </w:rPr>
  </w:style>
  <w:style w:type="paragraph" w:customStyle="1" w:styleId="ArNar">
    <w:name w:val="Обычный ArNar"/>
    <w:basedOn w:val="a"/>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5C244F"/>
    <w:pPr>
      <w:autoSpaceDE w:val="0"/>
      <w:autoSpaceDN w:val="0"/>
      <w:ind w:firstLine="851"/>
      <w:jc w:val="both"/>
    </w:pPr>
    <w:rPr>
      <w:sz w:val="28"/>
      <w:szCs w:val="28"/>
    </w:rPr>
  </w:style>
  <w:style w:type="character" w:customStyle="1" w:styleId="afff">
    <w:name w:val="Основной тект Знак"/>
    <w:link w:val="affe"/>
    <w:rsid w:val="005C244F"/>
    <w:rPr>
      <w:rFonts w:ascii="Times New Roman" w:eastAsia="Times New Roman" w:hAnsi="Times New Roman" w:cs="Times New Roman"/>
      <w:sz w:val="28"/>
      <w:szCs w:val="28"/>
      <w:lang w:eastAsia="ru-RU"/>
    </w:rPr>
  </w:style>
  <w:style w:type="paragraph" w:customStyle="1" w:styleId="1e">
    <w:name w:val="основной 1"/>
    <w:basedOn w:val="a"/>
    <w:link w:val="1f"/>
    <w:qFormat/>
    <w:rsid w:val="005C244F"/>
    <w:pPr>
      <w:spacing w:before="80"/>
      <w:ind w:firstLine="567"/>
      <w:jc w:val="both"/>
    </w:pPr>
    <w:rPr>
      <w:sz w:val="28"/>
      <w:szCs w:val="28"/>
    </w:rPr>
  </w:style>
  <w:style w:type="character" w:customStyle="1" w:styleId="1f">
    <w:name w:val="основной 1 Знак"/>
    <w:link w:val="1e"/>
    <w:rsid w:val="005C244F"/>
    <w:rPr>
      <w:rFonts w:ascii="Times New Roman" w:eastAsia="Times New Roman" w:hAnsi="Times New Roman" w:cs="Times New Roman"/>
      <w:sz w:val="28"/>
      <w:szCs w:val="28"/>
    </w:rPr>
  </w:style>
  <w:style w:type="paragraph" w:customStyle="1" w:styleId="headertext">
    <w:name w:val="headertext"/>
    <w:basedOn w:val="a"/>
    <w:rsid w:val="00B24F80"/>
    <w:pPr>
      <w:spacing w:before="100" w:beforeAutospacing="1" w:after="100" w:afterAutospacing="1"/>
    </w:pPr>
    <w:rPr>
      <w:sz w:val="24"/>
      <w:szCs w:val="24"/>
    </w:rPr>
  </w:style>
  <w:style w:type="paragraph" w:customStyle="1" w:styleId="formattext">
    <w:name w:val="formattext"/>
    <w:basedOn w:val="a"/>
    <w:rsid w:val="00B24F80"/>
    <w:pPr>
      <w:spacing w:before="100" w:beforeAutospacing="1" w:after="100" w:afterAutospacing="1"/>
    </w:pPr>
    <w:rPr>
      <w:sz w:val="24"/>
      <w:szCs w:val="24"/>
    </w:rPr>
  </w:style>
  <w:style w:type="character" w:styleId="afff0">
    <w:name w:val="Placeholder Text"/>
    <w:basedOn w:val="a0"/>
    <w:uiPriority w:val="99"/>
    <w:semiHidden/>
    <w:rsid w:val="00911088"/>
    <w:rPr>
      <w:color w:val="808080"/>
    </w:rPr>
  </w:style>
  <w:style w:type="table" w:styleId="afff1">
    <w:name w:val="Table Grid"/>
    <w:basedOn w:val="a1"/>
    <w:uiPriority w:val="59"/>
    <w:rsid w:val="00AB6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0">
    <w:name w:val="Сетка таблицы1"/>
    <w:basedOn w:val="a1"/>
    <w:next w:val="afff1"/>
    <w:uiPriority w:val="59"/>
    <w:rsid w:val="00181C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1">
    <w:name w:val="Нет списка1"/>
    <w:next w:val="a2"/>
    <w:uiPriority w:val="99"/>
    <w:semiHidden/>
    <w:unhideWhenUsed/>
    <w:rsid w:val="00181C2A"/>
  </w:style>
  <w:style w:type="table" w:customStyle="1" w:styleId="2c">
    <w:name w:val="Сетка таблицы2"/>
    <w:basedOn w:val="a1"/>
    <w:next w:val="afff1"/>
    <w:uiPriority w:val="59"/>
    <w:rsid w:val="00181C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R115">
    <w:name w:val="Таблица TNR 11.5"/>
    <w:basedOn w:val="a"/>
    <w:link w:val="TNR1150"/>
    <w:qFormat/>
    <w:rsid w:val="00181C2A"/>
    <w:pPr>
      <w:spacing w:line="276" w:lineRule="auto"/>
    </w:pPr>
    <w:rPr>
      <w:sz w:val="23"/>
      <w:szCs w:val="23"/>
    </w:rPr>
  </w:style>
  <w:style w:type="character" w:customStyle="1" w:styleId="TNR1150">
    <w:name w:val="Таблица TNR 11.5 Знак"/>
    <w:basedOn w:val="a0"/>
    <w:link w:val="TNR115"/>
    <w:rsid w:val="00181C2A"/>
    <w:rPr>
      <w:rFonts w:ascii="Times New Roman" w:eastAsia="Times New Roman" w:hAnsi="Times New Roman" w:cs="Times New Roman"/>
      <w:sz w:val="23"/>
      <w:szCs w:val="23"/>
      <w:lang w:eastAsia="ru-RU"/>
    </w:rPr>
  </w:style>
  <w:style w:type="paragraph" w:customStyle="1" w:styleId="122">
    <w:name w:val="Курсив 12 Ч"/>
    <w:basedOn w:val="a"/>
    <w:link w:val="123"/>
    <w:qFormat/>
    <w:rsid w:val="00181C2A"/>
    <w:pPr>
      <w:spacing w:before="240" w:after="40"/>
      <w:jc w:val="both"/>
    </w:pPr>
    <w:rPr>
      <w:i/>
      <w:sz w:val="24"/>
      <w:szCs w:val="24"/>
      <w:u w:val="single"/>
    </w:rPr>
  </w:style>
  <w:style w:type="character" w:customStyle="1" w:styleId="123">
    <w:name w:val="Курсив 12 Ч Знак"/>
    <w:basedOn w:val="a0"/>
    <w:link w:val="122"/>
    <w:rsid w:val="00181C2A"/>
    <w:rPr>
      <w:rFonts w:ascii="Times New Roman" w:eastAsia="Times New Roman" w:hAnsi="Times New Roman" w:cs="Times New Roman"/>
      <w:i/>
      <w:sz w:val="24"/>
      <w:szCs w:val="24"/>
      <w:u w:val="single"/>
      <w:lang w:eastAsia="ru-RU"/>
    </w:rPr>
  </w:style>
  <w:style w:type="paragraph" w:customStyle="1" w:styleId="124">
    <w:name w:val="Курсив 12 без отступа"/>
    <w:basedOn w:val="a"/>
    <w:link w:val="125"/>
    <w:qFormat/>
    <w:rsid w:val="00181C2A"/>
    <w:pPr>
      <w:spacing w:before="240" w:after="40"/>
      <w:jc w:val="both"/>
    </w:pPr>
    <w:rPr>
      <w:i/>
      <w:sz w:val="24"/>
      <w:szCs w:val="24"/>
    </w:rPr>
  </w:style>
  <w:style w:type="character" w:customStyle="1" w:styleId="125">
    <w:name w:val="Курсив 12 без отступа Знак"/>
    <w:basedOn w:val="a0"/>
    <w:link w:val="124"/>
    <w:rsid w:val="00181C2A"/>
    <w:rPr>
      <w:rFonts w:ascii="Times New Roman" w:eastAsia="Times New Roman" w:hAnsi="Times New Roman" w:cs="Times New Roman"/>
      <w:i/>
      <w:sz w:val="24"/>
      <w:szCs w:val="24"/>
      <w:lang w:eastAsia="ru-RU"/>
    </w:rPr>
  </w:style>
  <w:style w:type="paragraph" w:customStyle="1" w:styleId="126">
    <w:name w:val="Курсив 12 Ж"/>
    <w:basedOn w:val="124"/>
    <w:link w:val="127"/>
    <w:qFormat/>
    <w:rsid w:val="00181C2A"/>
    <w:rPr>
      <w:b/>
    </w:rPr>
  </w:style>
  <w:style w:type="character" w:customStyle="1" w:styleId="127">
    <w:name w:val="Курсив 12 Ж Знак"/>
    <w:basedOn w:val="125"/>
    <w:link w:val="126"/>
    <w:rsid w:val="00181C2A"/>
    <w:rPr>
      <w:rFonts w:ascii="Times New Roman" w:eastAsia="Times New Roman" w:hAnsi="Times New Roman" w:cs="Times New Roman"/>
      <w:b/>
      <w:i/>
      <w:sz w:val="24"/>
      <w:szCs w:val="24"/>
      <w:lang w:eastAsia="ru-RU"/>
    </w:rPr>
  </w:style>
  <w:style w:type="paragraph" w:customStyle="1" w:styleId="143">
    <w:name w:val="Основной 14"/>
    <w:basedOn w:val="a8"/>
    <w:link w:val="144"/>
    <w:qFormat/>
    <w:rsid w:val="00181C2A"/>
    <w:pPr>
      <w:ind w:right="-16" w:firstLine="720"/>
      <w:jc w:val="both"/>
    </w:pPr>
    <w:rPr>
      <w:sz w:val="28"/>
      <w:szCs w:val="28"/>
    </w:rPr>
  </w:style>
  <w:style w:type="character" w:customStyle="1" w:styleId="144">
    <w:name w:val="Основной 14 Знак"/>
    <w:link w:val="143"/>
    <w:rsid w:val="00181C2A"/>
    <w:rPr>
      <w:rFonts w:ascii="Times New Roman" w:eastAsia="Times New Roman" w:hAnsi="Times New Roman" w:cs="Times New Roman"/>
      <w:sz w:val="28"/>
      <w:szCs w:val="28"/>
      <w:lang w:eastAsia="ru-RU"/>
    </w:rPr>
  </w:style>
  <w:style w:type="paragraph" w:customStyle="1" w:styleId="12">
    <w:name w:val="список осн.12 маркиров"/>
    <w:basedOn w:val="120"/>
    <w:link w:val="128"/>
    <w:qFormat/>
    <w:rsid w:val="00181C2A"/>
    <w:pPr>
      <w:numPr>
        <w:numId w:val="11"/>
      </w:numPr>
      <w:ind w:left="993" w:hanging="284"/>
    </w:pPr>
  </w:style>
  <w:style w:type="character" w:customStyle="1" w:styleId="128">
    <w:name w:val="список осн.12 маркиров Знак"/>
    <w:basedOn w:val="121"/>
    <w:link w:val="12"/>
    <w:rsid w:val="00181C2A"/>
    <w:rPr>
      <w:rFonts w:ascii="Times New Roman" w:eastAsia="Times New Roman" w:hAnsi="Times New Roman" w:cs="Times New Roman"/>
      <w:snapToGrid w:val="0"/>
      <w:sz w:val="24"/>
      <w:szCs w:val="24"/>
      <w:lang w:eastAsia="ru-RU"/>
    </w:rPr>
  </w:style>
  <w:style w:type="paragraph" w:styleId="afff2">
    <w:name w:val="TOC Heading"/>
    <w:basedOn w:val="1"/>
    <w:next w:val="a"/>
    <w:uiPriority w:val="39"/>
    <w:unhideWhenUsed/>
    <w:qFormat/>
    <w:rsid w:val="00181C2A"/>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ConsNonformat">
    <w:name w:val="ConsNonformat"/>
    <w:rsid w:val="00181C2A"/>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Heading">
    <w:name w:val="Heading"/>
    <w:rsid w:val="00181C2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f13">
    <w:name w:val="Основной текст с отSf1тупом 3"/>
    <w:basedOn w:val="a"/>
    <w:rsid w:val="00181C2A"/>
    <w:pPr>
      <w:widowControl w:val="0"/>
      <w:ind w:firstLine="709"/>
      <w:jc w:val="both"/>
    </w:pPr>
    <w:rPr>
      <w:snapToGrid w:val="0"/>
      <w:sz w:val="28"/>
    </w:rPr>
  </w:style>
  <w:style w:type="paragraph" w:customStyle="1" w:styleId="afff3">
    <w:name w:val="Стиль По ширине"/>
    <w:basedOn w:val="a"/>
    <w:rsid w:val="00181C2A"/>
    <w:pPr>
      <w:jc w:val="both"/>
    </w:pPr>
    <w:rPr>
      <w:sz w:val="28"/>
    </w:rPr>
  </w:style>
  <w:style w:type="paragraph" w:styleId="afff4">
    <w:name w:val="Block Text"/>
    <w:basedOn w:val="a"/>
    <w:rsid w:val="00181C2A"/>
    <w:pPr>
      <w:ind w:left="-426" w:right="-283" w:firstLine="710"/>
      <w:jc w:val="both"/>
    </w:pPr>
    <w:rPr>
      <w:sz w:val="24"/>
    </w:rPr>
  </w:style>
  <w:style w:type="paragraph" w:styleId="2d">
    <w:name w:val="Body Text Indent 2"/>
    <w:basedOn w:val="a"/>
    <w:link w:val="2e"/>
    <w:rsid w:val="00181C2A"/>
    <w:pPr>
      <w:ind w:left="792"/>
      <w:jc w:val="center"/>
    </w:pPr>
    <w:rPr>
      <w:sz w:val="28"/>
    </w:rPr>
  </w:style>
  <w:style w:type="character" w:customStyle="1" w:styleId="2e">
    <w:name w:val="Основной текст с отступом 2 Знак"/>
    <w:basedOn w:val="a0"/>
    <w:link w:val="2d"/>
    <w:rsid w:val="00181C2A"/>
    <w:rPr>
      <w:rFonts w:ascii="Times New Roman" w:eastAsia="Times New Roman" w:hAnsi="Times New Roman" w:cs="Times New Roman"/>
      <w:sz w:val="28"/>
      <w:szCs w:val="20"/>
      <w:lang w:eastAsia="ru-RU"/>
    </w:rPr>
  </w:style>
  <w:style w:type="paragraph" w:styleId="34">
    <w:name w:val="Body Text Indent 3"/>
    <w:basedOn w:val="a"/>
    <w:link w:val="35"/>
    <w:rsid w:val="00181C2A"/>
    <w:pPr>
      <w:ind w:left="1140"/>
      <w:jc w:val="both"/>
    </w:pPr>
    <w:rPr>
      <w:sz w:val="28"/>
    </w:rPr>
  </w:style>
  <w:style w:type="character" w:customStyle="1" w:styleId="35">
    <w:name w:val="Основной текст с отступом 3 Знак"/>
    <w:basedOn w:val="a0"/>
    <w:link w:val="34"/>
    <w:rsid w:val="00181C2A"/>
    <w:rPr>
      <w:rFonts w:ascii="Times New Roman" w:eastAsia="Times New Roman" w:hAnsi="Times New Roman" w:cs="Times New Roman"/>
      <w:sz w:val="28"/>
      <w:szCs w:val="20"/>
      <w:lang w:eastAsia="ru-RU"/>
    </w:rPr>
  </w:style>
  <w:style w:type="paragraph" w:styleId="91">
    <w:name w:val="toc 9"/>
    <w:basedOn w:val="a"/>
    <w:next w:val="a"/>
    <w:autoRedefine/>
    <w:rsid w:val="00181C2A"/>
    <w:pPr>
      <w:ind w:left="1600"/>
    </w:pPr>
  </w:style>
  <w:style w:type="paragraph" w:customStyle="1" w:styleId="Normal">
    <w:name w:val="[Normal]"/>
    <w:rsid w:val="00181C2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Preformat">
    <w:name w:val="Preformat"/>
    <w:rsid w:val="00181C2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f">
    <w:name w:val="Заголовок 2*"/>
    <w:basedOn w:val="4"/>
    <w:link w:val="2f0"/>
    <w:qFormat/>
    <w:rsid w:val="00181C2A"/>
    <w:pPr>
      <w:keepLines w:val="0"/>
      <w:pageBreakBefore/>
      <w:spacing w:before="0" w:line="240" w:lineRule="auto"/>
      <w:ind w:right="-30" w:firstLine="709"/>
      <w:jc w:val="both"/>
    </w:pPr>
    <w:rPr>
      <w:rFonts w:ascii="Times New Roman" w:eastAsia="Times New Roman" w:hAnsi="Times New Roman" w:cs="Times New Roman"/>
      <w:i w:val="0"/>
      <w:iCs w:val="0"/>
      <w:sz w:val="24"/>
      <w:szCs w:val="24"/>
      <w:lang w:eastAsia="ru-RU"/>
    </w:rPr>
  </w:style>
  <w:style w:type="character" w:customStyle="1" w:styleId="2f0">
    <w:name w:val="Заголовок 2* Знак"/>
    <w:basedOn w:val="40"/>
    <w:link w:val="2f"/>
    <w:rsid w:val="00181C2A"/>
    <w:rPr>
      <w:rFonts w:ascii="Times New Roman" w:eastAsia="Times New Roman" w:hAnsi="Times New Roman" w:cs="Times New Roman"/>
      <w:b/>
      <w:bCs/>
      <w:i w:val="0"/>
      <w:iCs w:val="0"/>
      <w:color w:val="4F81BD" w:themeColor="accent1"/>
      <w:sz w:val="24"/>
      <w:szCs w:val="24"/>
      <w:lang w:eastAsia="ru-RU"/>
    </w:rPr>
  </w:style>
  <w:style w:type="character" w:customStyle="1" w:styleId="81">
    <w:name w:val="Знак Знак8"/>
    <w:basedOn w:val="a0"/>
    <w:rsid w:val="00181C2A"/>
    <w:rPr>
      <w:rFonts w:ascii="Arial" w:hAnsi="Arial" w:cs="Arial"/>
      <w:b/>
      <w:bCs/>
      <w:i/>
      <w:iCs/>
      <w:sz w:val="28"/>
      <w:szCs w:val="28"/>
    </w:rPr>
  </w:style>
  <w:style w:type="character" w:customStyle="1" w:styleId="apple-converted-space">
    <w:name w:val="apple-converted-space"/>
    <w:basedOn w:val="a0"/>
    <w:rsid w:val="00181C2A"/>
  </w:style>
  <w:style w:type="character" w:customStyle="1" w:styleId="match">
    <w:name w:val="match"/>
    <w:basedOn w:val="a0"/>
    <w:rsid w:val="00181C2A"/>
  </w:style>
  <w:style w:type="paragraph" w:styleId="afff5">
    <w:name w:val="Document Map"/>
    <w:basedOn w:val="a"/>
    <w:link w:val="afff6"/>
    <w:uiPriority w:val="99"/>
    <w:rsid w:val="00181C2A"/>
    <w:rPr>
      <w:rFonts w:ascii="Tahoma" w:hAnsi="Tahoma" w:cs="Tahoma"/>
      <w:sz w:val="16"/>
      <w:szCs w:val="16"/>
    </w:rPr>
  </w:style>
  <w:style w:type="character" w:customStyle="1" w:styleId="afff6">
    <w:name w:val="Схема документа Знак"/>
    <w:basedOn w:val="a0"/>
    <w:link w:val="afff5"/>
    <w:uiPriority w:val="99"/>
    <w:rsid w:val="00181C2A"/>
    <w:rPr>
      <w:rFonts w:ascii="Tahoma" w:eastAsia="Times New Roman" w:hAnsi="Tahoma" w:cs="Tahoma"/>
      <w:sz w:val="16"/>
      <w:szCs w:val="16"/>
      <w:lang w:eastAsia="ru-RU"/>
    </w:rPr>
  </w:style>
  <w:style w:type="character" w:customStyle="1" w:styleId="810">
    <w:name w:val="Знак Знак81"/>
    <w:basedOn w:val="a0"/>
    <w:rsid w:val="00181C2A"/>
    <w:rPr>
      <w:rFonts w:ascii="Arial" w:hAnsi="Arial" w:cs="Arial"/>
      <w:b/>
      <w:bCs/>
      <w:i/>
      <w:iCs/>
      <w:sz w:val="28"/>
      <w:szCs w:val="28"/>
    </w:rPr>
  </w:style>
  <w:style w:type="paragraph" w:customStyle="1" w:styleId="145">
    <w:name w:val="курсив 14"/>
    <w:basedOn w:val="1e"/>
    <w:link w:val="146"/>
    <w:qFormat/>
    <w:rsid w:val="00181C2A"/>
    <w:pPr>
      <w:spacing w:before="240" w:after="40"/>
      <w:ind w:firstLine="0"/>
    </w:pPr>
    <w:rPr>
      <w:i/>
    </w:rPr>
  </w:style>
  <w:style w:type="character" w:customStyle="1" w:styleId="146">
    <w:name w:val="курсив 14 Знак"/>
    <w:link w:val="145"/>
    <w:rsid w:val="00181C2A"/>
    <w:rPr>
      <w:rFonts w:ascii="Times New Roman" w:eastAsia="Times New Roman" w:hAnsi="Times New Roman" w:cs="Times New Roman"/>
      <w:i/>
      <w:sz w:val="28"/>
      <w:szCs w:val="28"/>
      <w:lang w:eastAsia="ru-RU"/>
    </w:rPr>
  </w:style>
  <w:style w:type="table" w:styleId="2f1">
    <w:name w:val="Table Subtle 2"/>
    <w:basedOn w:val="a1"/>
    <w:rsid w:val="00181C2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51">
    <w:name w:val="toc 5"/>
    <w:basedOn w:val="a"/>
    <w:next w:val="a"/>
    <w:autoRedefine/>
    <w:rsid w:val="00181C2A"/>
    <w:pPr>
      <w:ind w:left="800"/>
    </w:pPr>
  </w:style>
  <w:style w:type="paragraph" w:styleId="64">
    <w:name w:val="toc 6"/>
    <w:basedOn w:val="a"/>
    <w:next w:val="a"/>
    <w:autoRedefine/>
    <w:rsid w:val="00181C2A"/>
    <w:pPr>
      <w:ind w:left="1000"/>
    </w:pPr>
  </w:style>
  <w:style w:type="paragraph" w:styleId="71">
    <w:name w:val="toc 7"/>
    <w:basedOn w:val="a"/>
    <w:next w:val="a"/>
    <w:autoRedefine/>
    <w:rsid w:val="00181C2A"/>
    <w:pPr>
      <w:ind w:left="1200"/>
    </w:pPr>
  </w:style>
  <w:style w:type="paragraph" w:styleId="82">
    <w:name w:val="toc 8"/>
    <w:basedOn w:val="a"/>
    <w:next w:val="a"/>
    <w:autoRedefine/>
    <w:rsid w:val="00181C2A"/>
    <w:pPr>
      <w:ind w:left="1400"/>
    </w:pPr>
  </w:style>
  <w:style w:type="character" w:styleId="afff7">
    <w:name w:val="FollowedHyperlink"/>
    <w:uiPriority w:val="99"/>
    <w:rsid w:val="00181C2A"/>
    <w:rPr>
      <w:color w:val="800080"/>
      <w:u w:val="single"/>
    </w:rPr>
  </w:style>
  <w:style w:type="paragraph" w:customStyle="1" w:styleId="110">
    <w:name w:val="Заголовок 1.1"/>
    <w:basedOn w:val="1"/>
    <w:link w:val="111"/>
    <w:qFormat/>
    <w:rsid w:val="00181C2A"/>
    <w:pPr>
      <w:pageBreakBefore/>
      <w:spacing w:before="120" w:after="240" w:line="276" w:lineRule="auto"/>
      <w:jc w:val="both"/>
    </w:pPr>
    <w:rPr>
      <w:rFonts w:ascii="Times New Roman" w:hAnsi="Times New Roman"/>
      <w:b w:val="0"/>
      <w:sz w:val="30"/>
      <w:szCs w:val="28"/>
    </w:rPr>
  </w:style>
  <w:style w:type="numbering" w:customStyle="1" w:styleId="112">
    <w:name w:val="Нет списка11"/>
    <w:next w:val="a2"/>
    <w:uiPriority w:val="99"/>
    <w:semiHidden/>
    <w:unhideWhenUsed/>
    <w:rsid w:val="00181C2A"/>
  </w:style>
  <w:style w:type="character" w:customStyle="1" w:styleId="111">
    <w:name w:val="Заголовок 1.1 Знак"/>
    <w:link w:val="110"/>
    <w:rsid w:val="00181C2A"/>
    <w:rPr>
      <w:rFonts w:ascii="Times New Roman" w:eastAsia="Times New Roman" w:hAnsi="Times New Roman" w:cs="Times New Roman"/>
      <w:sz w:val="30"/>
      <w:szCs w:val="28"/>
      <w:lang w:eastAsia="ru-RU"/>
    </w:rPr>
  </w:style>
  <w:style w:type="numbering" w:customStyle="1" w:styleId="2f2">
    <w:name w:val="Нет списка2"/>
    <w:next w:val="a2"/>
    <w:uiPriority w:val="99"/>
    <w:semiHidden/>
    <w:unhideWhenUsed/>
    <w:rsid w:val="00181C2A"/>
  </w:style>
  <w:style w:type="numbering" w:customStyle="1" w:styleId="36">
    <w:name w:val="Нет списка3"/>
    <w:next w:val="a2"/>
    <w:uiPriority w:val="99"/>
    <w:semiHidden/>
    <w:unhideWhenUsed/>
    <w:rsid w:val="00181C2A"/>
  </w:style>
  <w:style w:type="numbering" w:customStyle="1" w:styleId="44">
    <w:name w:val="Нет списка4"/>
    <w:next w:val="a2"/>
    <w:uiPriority w:val="99"/>
    <w:semiHidden/>
    <w:unhideWhenUsed/>
    <w:rsid w:val="00181C2A"/>
  </w:style>
  <w:style w:type="numbering" w:customStyle="1" w:styleId="52">
    <w:name w:val="Нет списка5"/>
    <w:next w:val="a2"/>
    <w:uiPriority w:val="99"/>
    <w:semiHidden/>
    <w:unhideWhenUsed/>
    <w:rsid w:val="00181C2A"/>
  </w:style>
  <w:style w:type="paragraph" w:customStyle="1" w:styleId="-">
    <w:name w:val="Эклог-шум"/>
    <w:basedOn w:val="a"/>
    <w:link w:val="-0"/>
    <w:qFormat/>
    <w:rsid w:val="00181C2A"/>
    <w:pPr>
      <w:widowControl w:val="0"/>
      <w:autoSpaceDE w:val="0"/>
      <w:autoSpaceDN w:val="0"/>
      <w:adjustRightInd w:val="0"/>
      <w:jc w:val="center"/>
      <w:outlineLvl w:val="0"/>
    </w:pPr>
    <w:rPr>
      <w:rFonts w:ascii="Arial" w:hAnsi="Arial"/>
      <w:b/>
      <w:bCs/>
      <w:sz w:val="28"/>
      <w:szCs w:val="28"/>
    </w:rPr>
  </w:style>
  <w:style w:type="paragraph" w:customStyle="1" w:styleId="ConsPlusNonformat">
    <w:name w:val="ConsPlusNonformat"/>
    <w:uiPriority w:val="99"/>
    <w:rsid w:val="00181C2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0">
    <w:name w:val="Эклог-шум Знак"/>
    <w:link w:val="-"/>
    <w:rsid w:val="00181C2A"/>
    <w:rPr>
      <w:rFonts w:ascii="Arial" w:eastAsia="Times New Roman" w:hAnsi="Arial" w:cs="Times New Roman"/>
      <w:b/>
      <w:bCs/>
      <w:sz w:val="28"/>
      <w:szCs w:val="28"/>
      <w:lang w:eastAsia="ru-RU"/>
    </w:rPr>
  </w:style>
  <w:style w:type="numbering" w:customStyle="1" w:styleId="65">
    <w:name w:val="Нет списка6"/>
    <w:next w:val="a2"/>
    <w:uiPriority w:val="99"/>
    <w:semiHidden/>
    <w:unhideWhenUsed/>
    <w:rsid w:val="00181C2A"/>
  </w:style>
  <w:style w:type="numbering" w:customStyle="1" w:styleId="72">
    <w:name w:val="Нет списка7"/>
    <w:next w:val="a2"/>
    <w:uiPriority w:val="99"/>
    <w:semiHidden/>
    <w:unhideWhenUsed/>
    <w:rsid w:val="00181C2A"/>
  </w:style>
  <w:style w:type="paragraph" w:styleId="2f3">
    <w:name w:val="Body Text 2"/>
    <w:basedOn w:val="a"/>
    <w:link w:val="2f4"/>
    <w:rsid w:val="00181C2A"/>
    <w:pPr>
      <w:spacing w:after="120" w:line="480" w:lineRule="auto"/>
    </w:pPr>
  </w:style>
  <w:style w:type="character" w:customStyle="1" w:styleId="2f4">
    <w:name w:val="Основной текст 2 Знак"/>
    <w:basedOn w:val="a0"/>
    <w:link w:val="2f3"/>
    <w:rsid w:val="00181C2A"/>
    <w:rPr>
      <w:rFonts w:ascii="Times New Roman" w:eastAsia="Times New Roman" w:hAnsi="Times New Roman" w:cs="Times New Roman"/>
      <w:sz w:val="20"/>
      <w:szCs w:val="20"/>
      <w:lang w:eastAsia="ru-RU"/>
    </w:rPr>
  </w:style>
  <w:style w:type="table" w:customStyle="1" w:styleId="113">
    <w:name w:val="Сетка таблицы11"/>
    <w:basedOn w:val="a1"/>
    <w:next w:val="afff1"/>
    <w:uiPriority w:val="59"/>
    <w:rsid w:val="00181C2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8">
    <w:name w:val="ЭРА"/>
    <w:basedOn w:val="a"/>
    <w:link w:val="afff9"/>
    <w:qFormat/>
    <w:rsid w:val="00181C2A"/>
    <w:pPr>
      <w:jc w:val="both"/>
    </w:pPr>
    <w:rPr>
      <w:rFonts w:ascii="Courier New" w:hAnsi="Courier New"/>
      <w:sz w:val="18"/>
      <w:szCs w:val="18"/>
    </w:rPr>
  </w:style>
  <w:style w:type="paragraph" w:customStyle="1" w:styleId="Default">
    <w:name w:val="Default"/>
    <w:rsid w:val="00181C2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f9">
    <w:name w:val="ЭРА Знак"/>
    <w:link w:val="afff8"/>
    <w:rsid w:val="00181C2A"/>
    <w:rPr>
      <w:rFonts w:ascii="Courier New" w:eastAsia="Times New Roman" w:hAnsi="Courier New" w:cs="Times New Roman"/>
      <w:sz w:val="18"/>
      <w:szCs w:val="18"/>
      <w:lang w:eastAsia="ru-RU"/>
    </w:rPr>
  </w:style>
  <w:style w:type="character" w:customStyle="1" w:styleId="147">
    <w:name w:val="основной 14 Знак"/>
    <w:link w:val="148"/>
    <w:locked/>
    <w:rsid w:val="00181C2A"/>
    <w:rPr>
      <w:sz w:val="28"/>
      <w:szCs w:val="28"/>
    </w:rPr>
  </w:style>
  <w:style w:type="paragraph" w:customStyle="1" w:styleId="148">
    <w:name w:val="основной 14"/>
    <w:basedOn w:val="a"/>
    <w:link w:val="147"/>
    <w:qFormat/>
    <w:rsid w:val="00181C2A"/>
    <w:pPr>
      <w:spacing w:before="40" w:after="40"/>
      <w:ind w:firstLine="720"/>
      <w:jc w:val="both"/>
    </w:pPr>
    <w:rPr>
      <w:rFonts w:asciiTheme="minorHAnsi" w:eastAsiaTheme="minorHAnsi" w:hAnsiTheme="minorHAnsi" w:cstheme="minorBidi"/>
      <w:sz w:val="28"/>
      <w:szCs w:val="28"/>
    </w:rPr>
  </w:style>
  <w:style w:type="paragraph" w:customStyle="1" w:styleId="FORMATTEXT0">
    <w:name w:val=".FORMATTEXT"/>
    <w:uiPriority w:val="99"/>
    <w:rsid w:val="00181C2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uiPriority w:val="99"/>
    <w:rsid w:val="00181C2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fffa">
    <w:name w:val="."/>
    <w:uiPriority w:val="99"/>
    <w:rsid w:val="00181C2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9">
    <w:name w:val="Курсив 12Ж"/>
    <w:basedOn w:val="124"/>
    <w:link w:val="12a"/>
    <w:qFormat/>
    <w:rsid w:val="00181C2A"/>
    <w:rPr>
      <w:b/>
    </w:rPr>
  </w:style>
  <w:style w:type="character" w:customStyle="1" w:styleId="12a">
    <w:name w:val="Курсив 12Ж Знак"/>
    <w:basedOn w:val="125"/>
    <w:link w:val="129"/>
    <w:rsid w:val="00181C2A"/>
    <w:rPr>
      <w:rFonts w:ascii="Times New Roman" w:eastAsia="Times New Roman" w:hAnsi="Times New Roman" w:cs="Times New Roman"/>
      <w:b/>
      <w:i/>
      <w:sz w:val="24"/>
      <w:szCs w:val="24"/>
      <w:lang w:eastAsia="ru-RU"/>
    </w:rPr>
  </w:style>
  <w:style w:type="character" w:customStyle="1" w:styleId="FontStyle11">
    <w:name w:val="Font Style11"/>
    <w:rsid w:val="00181C2A"/>
    <w:rPr>
      <w:rFonts w:ascii="Times New Roman" w:hAnsi="Times New Roman" w:cs="Times New Roman"/>
      <w:sz w:val="22"/>
      <w:szCs w:val="22"/>
    </w:rPr>
  </w:style>
  <w:style w:type="character" w:customStyle="1" w:styleId="visited">
    <w:name w:val="visited"/>
    <w:basedOn w:val="a0"/>
    <w:rsid w:val="00181C2A"/>
  </w:style>
  <w:style w:type="paragraph" w:customStyle="1" w:styleId="formattexttopleveltext">
    <w:name w:val="formattext topleveltext"/>
    <w:basedOn w:val="a"/>
    <w:rsid w:val="00181C2A"/>
    <w:pPr>
      <w:spacing w:before="100" w:beforeAutospacing="1" w:after="100" w:afterAutospacing="1"/>
    </w:pPr>
    <w:rPr>
      <w:sz w:val="24"/>
      <w:szCs w:val="24"/>
    </w:rPr>
  </w:style>
  <w:style w:type="paragraph" w:customStyle="1" w:styleId="font5">
    <w:name w:val="font5"/>
    <w:basedOn w:val="a"/>
    <w:rsid w:val="00181C2A"/>
    <w:pPr>
      <w:spacing w:before="100" w:beforeAutospacing="1" w:after="100" w:afterAutospacing="1"/>
    </w:pPr>
    <w:rPr>
      <w:color w:val="000000"/>
      <w:sz w:val="22"/>
      <w:szCs w:val="22"/>
    </w:rPr>
  </w:style>
  <w:style w:type="paragraph" w:customStyle="1" w:styleId="font6">
    <w:name w:val="font6"/>
    <w:basedOn w:val="a"/>
    <w:rsid w:val="00181C2A"/>
    <w:pPr>
      <w:spacing w:before="100" w:beforeAutospacing="1" w:after="100" w:afterAutospacing="1"/>
    </w:pPr>
    <w:rPr>
      <w:color w:val="000000"/>
      <w:sz w:val="22"/>
      <w:szCs w:val="22"/>
    </w:rPr>
  </w:style>
  <w:style w:type="paragraph" w:customStyle="1" w:styleId="font7">
    <w:name w:val="font7"/>
    <w:basedOn w:val="a"/>
    <w:rsid w:val="00181C2A"/>
    <w:pPr>
      <w:spacing w:before="100" w:beforeAutospacing="1" w:after="100" w:afterAutospacing="1"/>
    </w:pPr>
    <w:rPr>
      <w:b/>
      <w:bCs/>
      <w:color w:val="000000"/>
      <w:sz w:val="22"/>
      <w:szCs w:val="22"/>
    </w:rPr>
  </w:style>
  <w:style w:type="paragraph" w:customStyle="1" w:styleId="xl63">
    <w:name w:val="xl63"/>
    <w:basedOn w:val="a"/>
    <w:rsid w:val="00181C2A"/>
    <w:pPr>
      <w:spacing w:before="100" w:beforeAutospacing="1" w:after="100" w:afterAutospacing="1"/>
      <w:jc w:val="center"/>
      <w:textAlignment w:val="top"/>
    </w:pPr>
    <w:rPr>
      <w:sz w:val="24"/>
      <w:szCs w:val="24"/>
    </w:rPr>
  </w:style>
  <w:style w:type="paragraph" w:customStyle="1" w:styleId="xl64">
    <w:name w:val="xl64"/>
    <w:basedOn w:val="a"/>
    <w:rsid w:val="00181C2A"/>
    <w:pPr>
      <w:spacing w:before="100" w:beforeAutospacing="1" w:after="100" w:afterAutospacing="1"/>
      <w:textAlignment w:val="top"/>
    </w:pPr>
    <w:rPr>
      <w:sz w:val="24"/>
      <w:szCs w:val="24"/>
    </w:rPr>
  </w:style>
  <w:style w:type="paragraph" w:customStyle="1" w:styleId="xl65">
    <w:name w:val="xl65"/>
    <w:basedOn w:val="a"/>
    <w:rsid w:val="00181C2A"/>
    <w:pPr>
      <w:spacing w:before="100" w:beforeAutospacing="1" w:after="100" w:afterAutospacing="1"/>
      <w:textAlignment w:val="top"/>
    </w:pPr>
    <w:rPr>
      <w:sz w:val="24"/>
      <w:szCs w:val="24"/>
    </w:rPr>
  </w:style>
  <w:style w:type="paragraph" w:customStyle="1" w:styleId="xl66">
    <w:name w:val="xl66"/>
    <w:basedOn w:val="a"/>
    <w:rsid w:val="00181C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7">
    <w:name w:val="xl67"/>
    <w:basedOn w:val="a"/>
    <w:rsid w:val="00181C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8">
    <w:name w:val="xl68"/>
    <w:basedOn w:val="a"/>
    <w:rsid w:val="00181C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9">
    <w:name w:val="xl69"/>
    <w:basedOn w:val="a"/>
    <w:rsid w:val="00181C2A"/>
    <w:pPr>
      <w:spacing w:before="100" w:beforeAutospacing="1" w:after="100" w:afterAutospacing="1"/>
      <w:jc w:val="center"/>
      <w:textAlignment w:val="top"/>
    </w:pPr>
    <w:rPr>
      <w:sz w:val="24"/>
      <w:szCs w:val="24"/>
    </w:rPr>
  </w:style>
  <w:style w:type="paragraph" w:customStyle="1" w:styleId="xl70">
    <w:name w:val="xl70"/>
    <w:basedOn w:val="a"/>
    <w:rsid w:val="00181C2A"/>
    <w:pPr>
      <w:spacing w:before="100" w:beforeAutospacing="1" w:after="100" w:afterAutospacing="1"/>
      <w:jc w:val="center"/>
    </w:pPr>
    <w:rPr>
      <w:sz w:val="24"/>
      <w:szCs w:val="24"/>
    </w:rPr>
  </w:style>
  <w:style w:type="paragraph" w:customStyle="1" w:styleId="xl71">
    <w:name w:val="xl71"/>
    <w:basedOn w:val="a"/>
    <w:rsid w:val="00181C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2">
    <w:name w:val="xl72"/>
    <w:basedOn w:val="a"/>
    <w:rsid w:val="00181C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3">
    <w:name w:val="xl73"/>
    <w:basedOn w:val="a"/>
    <w:rsid w:val="00181C2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top"/>
    </w:pPr>
    <w:rPr>
      <w:sz w:val="24"/>
      <w:szCs w:val="24"/>
    </w:rPr>
  </w:style>
  <w:style w:type="paragraph" w:customStyle="1" w:styleId="xl74">
    <w:name w:val="xl74"/>
    <w:basedOn w:val="a"/>
    <w:rsid w:val="00181C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a"/>
    <w:rsid w:val="00181C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6">
    <w:name w:val="xl76"/>
    <w:basedOn w:val="a"/>
    <w:rsid w:val="00181C2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7">
    <w:name w:val="xl77"/>
    <w:basedOn w:val="a"/>
    <w:rsid w:val="00181C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24"/>
      <w:szCs w:val="24"/>
    </w:rPr>
  </w:style>
  <w:style w:type="paragraph" w:customStyle="1" w:styleId="xl78">
    <w:name w:val="xl78"/>
    <w:basedOn w:val="a"/>
    <w:rsid w:val="00181C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sz w:val="24"/>
      <w:szCs w:val="24"/>
    </w:rPr>
  </w:style>
  <w:style w:type="paragraph" w:customStyle="1" w:styleId="xl79">
    <w:name w:val="xl79"/>
    <w:basedOn w:val="a"/>
    <w:rsid w:val="00181C2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0">
    <w:name w:val="xl80"/>
    <w:basedOn w:val="a"/>
    <w:rsid w:val="00181C2A"/>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181C2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2">
    <w:name w:val="xl82"/>
    <w:basedOn w:val="a"/>
    <w:rsid w:val="00181C2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
    <w:rsid w:val="00181C2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4">
    <w:name w:val="xl84"/>
    <w:basedOn w:val="a"/>
    <w:rsid w:val="00181C2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5">
    <w:name w:val="xl85"/>
    <w:basedOn w:val="a"/>
    <w:rsid w:val="00181C2A"/>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6">
    <w:name w:val="xl86"/>
    <w:basedOn w:val="a"/>
    <w:rsid w:val="00181C2A"/>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181C2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8">
    <w:name w:val="xl88"/>
    <w:basedOn w:val="a"/>
    <w:rsid w:val="00181C2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9">
    <w:name w:val="xl89"/>
    <w:basedOn w:val="a"/>
    <w:rsid w:val="00181C2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0">
    <w:name w:val="xl90"/>
    <w:basedOn w:val="a"/>
    <w:rsid w:val="00181C2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1">
    <w:name w:val="xl91"/>
    <w:basedOn w:val="a"/>
    <w:rsid w:val="00181C2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2">
    <w:name w:val="xl92"/>
    <w:basedOn w:val="a"/>
    <w:rsid w:val="00181C2A"/>
    <w:pPr>
      <w:pBdr>
        <w:top w:val="single" w:sz="4" w:space="0" w:color="auto"/>
      </w:pBdr>
      <w:spacing w:before="100" w:beforeAutospacing="1" w:after="100" w:afterAutospacing="1"/>
      <w:textAlignment w:val="top"/>
    </w:pPr>
    <w:rPr>
      <w:sz w:val="24"/>
      <w:szCs w:val="24"/>
    </w:rPr>
  </w:style>
  <w:style w:type="paragraph" w:customStyle="1" w:styleId="xl93">
    <w:name w:val="xl93"/>
    <w:basedOn w:val="a"/>
    <w:rsid w:val="00181C2A"/>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4">
    <w:name w:val="xl94"/>
    <w:basedOn w:val="a"/>
    <w:rsid w:val="00181C2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5">
    <w:name w:val="xl95"/>
    <w:basedOn w:val="a"/>
    <w:rsid w:val="00181C2A"/>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181C2A"/>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character" w:customStyle="1" w:styleId="TrebuchetMS95pt">
    <w:name w:val="Основной текст + Trebuchet MS;9;5 pt"/>
    <w:basedOn w:val="af7"/>
    <w:rsid w:val="00181C2A"/>
    <w:rPr>
      <w:rFonts w:ascii="Trebuchet MS" w:eastAsia="Trebuchet MS" w:hAnsi="Trebuchet MS" w:cs="Trebuchet MS"/>
      <w:color w:val="000000"/>
      <w:spacing w:val="0"/>
      <w:w w:val="100"/>
      <w:position w:val="0"/>
      <w:sz w:val="19"/>
      <w:szCs w:val="19"/>
      <w:shd w:val="clear" w:color="auto" w:fill="FFFFFF"/>
      <w:lang w:val="ru-RU"/>
    </w:rPr>
  </w:style>
  <w:style w:type="character" w:customStyle="1" w:styleId="BookmanOldStyle11pt">
    <w:name w:val="Основной текст + Bookman Old Style;11 pt"/>
    <w:basedOn w:val="af7"/>
    <w:rsid w:val="00181C2A"/>
    <w:rPr>
      <w:rFonts w:ascii="Bookman Old Style" w:eastAsia="Bookman Old Style" w:hAnsi="Bookman Old Style" w:cs="Bookman Old Style"/>
      <w:color w:val="000000"/>
      <w:spacing w:val="0"/>
      <w:w w:val="100"/>
      <w:position w:val="0"/>
      <w:sz w:val="22"/>
      <w:szCs w:val="22"/>
      <w:shd w:val="clear" w:color="auto" w:fill="FFFFFF"/>
    </w:rPr>
  </w:style>
  <w:style w:type="character" w:styleId="afffb">
    <w:name w:val="annotation reference"/>
    <w:basedOn w:val="a0"/>
    <w:uiPriority w:val="99"/>
    <w:semiHidden/>
    <w:unhideWhenUsed/>
    <w:rsid w:val="00606357"/>
    <w:rPr>
      <w:sz w:val="16"/>
      <w:szCs w:val="16"/>
    </w:rPr>
  </w:style>
  <w:style w:type="paragraph" w:styleId="afffc">
    <w:name w:val="annotation text"/>
    <w:basedOn w:val="a"/>
    <w:link w:val="afffd"/>
    <w:uiPriority w:val="99"/>
    <w:semiHidden/>
    <w:unhideWhenUsed/>
    <w:rsid w:val="00606357"/>
  </w:style>
  <w:style w:type="character" w:customStyle="1" w:styleId="afffd">
    <w:name w:val="Текст примечания Знак"/>
    <w:basedOn w:val="a0"/>
    <w:link w:val="afffc"/>
    <w:uiPriority w:val="99"/>
    <w:semiHidden/>
    <w:rsid w:val="00606357"/>
    <w:rPr>
      <w:rFonts w:ascii="Times New Roman" w:eastAsia="Times New Roman" w:hAnsi="Times New Roman" w:cs="Times New Roman"/>
      <w:sz w:val="20"/>
      <w:szCs w:val="20"/>
      <w:lang w:eastAsia="ru-RU"/>
    </w:rPr>
  </w:style>
  <w:style w:type="paragraph" w:styleId="afffe">
    <w:name w:val="annotation subject"/>
    <w:basedOn w:val="afffc"/>
    <w:next w:val="afffc"/>
    <w:link w:val="affff"/>
    <w:uiPriority w:val="99"/>
    <w:semiHidden/>
    <w:unhideWhenUsed/>
    <w:rsid w:val="00606357"/>
    <w:rPr>
      <w:b/>
      <w:bCs/>
    </w:rPr>
  </w:style>
  <w:style w:type="character" w:customStyle="1" w:styleId="affff">
    <w:name w:val="Тема примечания Знак"/>
    <w:basedOn w:val="afffd"/>
    <w:link w:val="afffe"/>
    <w:uiPriority w:val="99"/>
    <w:semiHidden/>
    <w:rsid w:val="00606357"/>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06E845A85EE7CBBAA61691E4EE21B8C3425F71DC2010008814BF8DB1AD8B96CF9F662545CA53A0FEAE44BD3F20F5FC0F882D90427368A68jA0B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8F1F5-AFCC-403F-AD4A-E9FD17531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1823</Words>
  <Characters>10395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12194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Ковалевская Наталья Сергеевна</cp:lastModifiedBy>
  <cp:revision>5</cp:revision>
  <cp:lastPrinted>2022-09-05T10:27:00Z</cp:lastPrinted>
  <dcterms:created xsi:type="dcterms:W3CDTF">2022-09-01T05:25:00Z</dcterms:created>
  <dcterms:modified xsi:type="dcterms:W3CDTF">2022-09-05T10:30:00Z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